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01" w:rsidRPr="004944EC" w:rsidRDefault="00205801" w:rsidP="00205801">
      <w:pPr>
        <w:jc w:val="center"/>
        <w:rPr>
          <w:szCs w:val="28"/>
        </w:rPr>
      </w:pPr>
      <w:r>
        <w:rPr>
          <w:szCs w:val="28"/>
        </w:rPr>
        <w:t xml:space="preserve">Сводный доклад о результатах реализации и оценке эффективности муниципальных программ Жуковского муниципального </w:t>
      </w:r>
      <w:r w:rsidR="000059F4">
        <w:rPr>
          <w:szCs w:val="28"/>
        </w:rPr>
        <w:t xml:space="preserve">округа Брянской области </w:t>
      </w:r>
      <w:r>
        <w:rPr>
          <w:szCs w:val="28"/>
        </w:rPr>
        <w:t>за 202</w:t>
      </w:r>
      <w:r w:rsidR="00671090">
        <w:rPr>
          <w:szCs w:val="28"/>
        </w:rPr>
        <w:t>3</w:t>
      </w:r>
      <w:r>
        <w:rPr>
          <w:szCs w:val="28"/>
        </w:rPr>
        <w:t xml:space="preserve"> год</w:t>
      </w:r>
    </w:p>
    <w:p w:rsidR="00205801" w:rsidRPr="00F479E2" w:rsidRDefault="00205801" w:rsidP="00205801">
      <w:pPr>
        <w:jc w:val="center"/>
        <w:rPr>
          <w:sz w:val="20"/>
          <w:szCs w:val="20"/>
        </w:rPr>
      </w:pPr>
    </w:p>
    <w:p w:rsidR="00552440" w:rsidRDefault="00552440" w:rsidP="00552440">
      <w:pPr>
        <w:ind w:firstLine="709"/>
        <w:jc w:val="both"/>
      </w:pPr>
      <w:r>
        <w:t xml:space="preserve">По итогам </w:t>
      </w:r>
      <w:r w:rsidR="00880717">
        <w:t xml:space="preserve"> </w:t>
      </w:r>
      <w:r>
        <w:t>202</w:t>
      </w:r>
      <w:r w:rsidR="00671090">
        <w:t>3</w:t>
      </w:r>
      <w:r>
        <w:t xml:space="preserve"> года проведена оценка эффективности реализации  по пяти муниципальным программам Жуковского муниципального округа, в соответствии с Порядком разработки, реализации и оценки эффективности муниципальных программ Жуковского муниципального округа Брянской области, утвержденным постановлением администрации Жуковского муниципального округа Брянской области от </w:t>
      </w:r>
      <w:r w:rsidR="003D3C96">
        <w:t>25 ноября 2022г. № 1025</w:t>
      </w:r>
      <w:r>
        <w:t xml:space="preserve">.                                         </w:t>
      </w:r>
    </w:p>
    <w:p w:rsidR="00984525" w:rsidRDefault="00205801" w:rsidP="00205801">
      <w:pPr>
        <w:ind w:firstLine="708"/>
        <w:jc w:val="both"/>
        <w:rPr>
          <w:szCs w:val="28"/>
        </w:rPr>
      </w:pPr>
      <w:bookmarkStart w:id="0" w:name="p_409"/>
      <w:bookmarkEnd w:id="0"/>
      <w:r w:rsidRPr="004944EC">
        <w:rPr>
          <w:szCs w:val="28"/>
        </w:rPr>
        <w:t>Общий</w:t>
      </w:r>
      <w:r>
        <w:rPr>
          <w:szCs w:val="28"/>
        </w:rPr>
        <w:t xml:space="preserve"> объем </w:t>
      </w:r>
      <w:r w:rsidR="00552440">
        <w:rPr>
          <w:szCs w:val="28"/>
        </w:rPr>
        <w:t>бюджетных ассигнований на финансирование</w:t>
      </w:r>
      <w:r>
        <w:rPr>
          <w:szCs w:val="28"/>
        </w:rPr>
        <w:t xml:space="preserve"> муниципальных программ за 202</w:t>
      </w:r>
      <w:r w:rsidR="00671090">
        <w:rPr>
          <w:szCs w:val="28"/>
        </w:rPr>
        <w:t>3</w:t>
      </w:r>
      <w:r>
        <w:rPr>
          <w:szCs w:val="28"/>
        </w:rPr>
        <w:t xml:space="preserve"> год составил в сумме </w:t>
      </w:r>
      <w:r w:rsidR="00671090">
        <w:rPr>
          <w:szCs w:val="28"/>
        </w:rPr>
        <w:t>1 220 847 726,07</w:t>
      </w:r>
      <w:r w:rsidR="00230F89">
        <w:rPr>
          <w:szCs w:val="28"/>
        </w:rPr>
        <w:t xml:space="preserve"> </w:t>
      </w:r>
      <w:r>
        <w:rPr>
          <w:szCs w:val="28"/>
        </w:rPr>
        <w:t xml:space="preserve">рублей, </w:t>
      </w:r>
      <w:r w:rsidR="00552440">
        <w:rPr>
          <w:szCs w:val="28"/>
        </w:rPr>
        <w:t xml:space="preserve">кассовое исполнение сложилось в объеме </w:t>
      </w:r>
      <w:r w:rsidR="00671090">
        <w:rPr>
          <w:szCs w:val="28"/>
        </w:rPr>
        <w:t>1 111 226 112,24</w:t>
      </w:r>
      <w:r w:rsidR="00552440">
        <w:rPr>
          <w:szCs w:val="28"/>
        </w:rPr>
        <w:t xml:space="preserve">  рублей или  </w:t>
      </w:r>
      <w:r w:rsidR="00671090">
        <w:rPr>
          <w:szCs w:val="28"/>
        </w:rPr>
        <w:t>91,0</w:t>
      </w:r>
      <w:r w:rsidRPr="004944EC">
        <w:rPr>
          <w:szCs w:val="28"/>
        </w:rPr>
        <w:t>%</w:t>
      </w:r>
      <w:r w:rsidR="00552440">
        <w:rPr>
          <w:szCs w:val="28"/>
        </w:rPr>
        <w:t xml:space="preserve"> </w:t>
      </w:r>
      <w:r w:rsidR="00552440">
        <w:rPr>
          <w:color w:val="000000"/>
        </w:rPr>
        <w:t>от запланированного объема бюджетных ассигнований</w:t>
      </w:r>
      <w:r w:rsidRPr="004944EC">
        <w:rPr>
          <w:szCs w:val="28"/>
        </w:rPr>
        <w:t xml:space="preserve">. </w:t>
      </w:r>
    </w:p>
    <w:p w:rsidR="00552440" w:rsidRDefault="00552440" w:rsidP="00205801">
      <w:pPr>
        <w:ind w:firstLine="709"/>
        <w:jc w:val="both"/>
        <w:rPr>
          <w:color w:val="000000"/>
          <w:lang w:eastAsia="zh-CN"/>
        </w:rPr>
      </w:pPr>
      <w:r>
        <w:rPr>
          <w:szCs w:val="28"/>
        </w:rPr>
        <w:t>Также на реализацию</w:t>
      </w:r>
      <w:r w:rsidR="00BA08FF">
        <w:rPr>
          <w:szCs w:val="28"/>
        </w:rPr>
        <w:t xml:space="preserve"> мероприятий </w:t>
      </w:r>
      <w:r w:rsidR="00BA08FF">
        <w:rPr>
          <w:color w:val="000000"/>
          <w:lang w:eastAsia="zh-CN"/>
        </w:rPr>
        <w:t>большинства</w:t>
      </w:r>
      <w:r w:rsidR="00BA08FF">
        <w:rPr>
          <w:szCs w:val="28"/>
        </w:rPr>
        <w:t xml:space="preserve"> муниципальных программ </w:t>
      </w:r>
      <w:r w:rsidR="00BA08FF">
        <w:rPr>
          <w:color w:val="000000"/>
          <w:lang w:eastAsia="zh-CN"/>
        </w:rPr>
        <w:t>были привлечены средства областного бюджета и (или) внебюджетные средства.</w:t>
      </w:r>
    </w:p>
    <w:p w:rsidR="00BA08FF" w:rsidRDefault="00BA08FF" w:rsidP="00BA08FF">
      <w:pPr>
        <w:ind w:firstLine="709"/>
        <w:jc w:val="both"/>
      </w:pPr>
      <w:proofErr w:type="gramStart"/>
      <w:r>
        <w:rPr>
          <w:color w:val="000000"/>
        </w:rPr>
        <w:t>По 5 муниципальным программам, реализуемым в 202</w:t>
      </w:r>
      <w:r w:rsidR="00671090">
        <w:rPr>
          <w:color w:val="000000"/>
        </w:rPr>
        <w:t>3</w:t>
      </w:r>
      <w:r>
        <w:rPr>
          <w:color w:val="000000"/>
        </w:rPr>
        <w:t xml:space="preserve"> году, к оценке принято </w:t>
      </w:r>
      <w:r w:rsidR="00E643E8">
        <w:rPr>
          <w:color w:val="000000"/>
        </w:rPr>
        <w:t xml:space="preserve"> </w:t>
      </w:r>
      <w:r>
        <w:rPr>
          <w:color w:val="000000"/>
        </w:rPr>
        <w:t>показателя, из них выполнены  показателей</w:t>
      </w:r>
      <w:r>
        <w:rPr>
          <w:b/>
          <w:color w:val="000000"/>
        </w:rPr>
        <w:t xml:space="preserve"> </w:t>
      </w:r>
      <w:r>
        <w:rPr>
          <w:color w:val="000000"/>
        </w:rPr>
        <w:t>(</w:t>
      </w:r>
      <w:r w:rsidR="00E643E8">
        <w:rPr>
          <w:color w:val="000000"/>
        </w:rPr>
        <w:t>92,2</w:t>
      </w:r>
      <w:r>
        <w:rPr>
          <w:color w:val="000000"/>
        </w:rPr>
        <w:t>%).</w:t>
      </w:r>
      <w:proofErr w:type="gramEnd"/>
    </w:p>
    <w:p w:rsidR="00BA08FF" w:rsidRDefault="00BA08FF" w:rsidP="00205801">
      <w:pPr>
        <w:ind w:firstLine="709"/>
        <w:jc w:val="both"/>
        <w:rPr>
          <w:szCs w:val="28"/>
        </w:rPr>
      </w:pPr>
    </w:p>
    <w:p w:rsidR="00984525" w:rsidRDefault="00205801" w:rsidP="00205801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="00984525" w:rsidRPr="00984525">
        <w:rPr>
          <w:szCs w:val="28"/>
        </w:rPr>
        <w:t>Обеспечение реализации полномочий  Жуковского муниципального округа Брянской области</w:t>
      </w:r>
      <w:r>
        <w:rPr>
          <w:szCs w:val="28"/>
        </w:rPr>
        <w:t xml:space="preserve">» реализуется администрацией </w:t>
      </w:r>
      <w:r w:rsidR="00984525">
        <w:rPr>
          <w:szCs w:val="28"/>
        </w:rPr>
        <w:t>округа, имеет в своем составе три подпрограммы</w:t>
      </w:r>
      <w:r>
        <w:rPr>
          <w:szCs w:val="28"/>
        </w:rPr>
        <w:t xml:space="preserve">. </w:t>
      </w:r>
    </w:p>
    <w:p w:rsidR="00205801" w:rsidRDefault="00205801" w:rsidP="00205801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На достижение цел</w:t>
      </w:r>
      <w:r w:rsidR="00984525">
        <w:rPr>
          <w:szCs w:val="28"/>
        </w:rPr>
        <w:t>и</w:t>
      </w:r>
      <w:r>
        <w:rPr>
          <w:szCs w:val="28"/>
        </w:rPr>
        <w:t xml:space="preserve"> и задач</w:t>
      </w:r>
      <w:r w:rsidR="00984525">
        <w:rPr>
          <w:szCs w:val="28"/>
        </w:rPr>
        <w:t>,</w:t>
      </w:r>
      <w:r>
        <w:rPr>
          <w:szCs w:val="28"/>
        </w:rPr>
        <w:t xml:space="preserve"> </w:t>
      </w:r>
      <w:r w:rsidR="00984525">
        <w:rPr>
          <w:szCs w:val="28"/>
        </w:rPr>
        <w:t>сформированных</w:t>
      </w:r>
      <w:r>
        <w:rPr>
          <w:szCs w:val="28"/>
        </w:rPr>
        <w:t xml:space="preserve"> в данной муниципальной программе</w:t>
      </w:r>
      <w:r w:rsidR="00984525">
        <w:rPr>
          <w:szCs w:val="28"/>
        </w:rPr>
        <w:t>,</w:t>
      </w:r>
      <w:r>
        <w:rPr>
          <w:szCs w:val="28"/>
        </w:rPr>
        <w:t xml:space="preserve"> направлено бюджетных средств в 202</w:t>
      </w:r>
      <w:r w:rsidR="00ED1DDB">
        <w:rPr>
          <w:szCs w:val="28"/>
        </w:rPr>
        <w:t>3</w:t>
      </w:r>
      <w:r>
        <w:rPr>
          <w:szCs w:val="28"/>
        </w:rPr>
        <w:t xml:space="preserve"> году в сумме </w:t>
      </w:r>
      <w:r w:rsidR="00712367" w:rsidRPr="00712367">
        <w:rPr>
          <w:szCs w:val="28"/>
        </w:rPr>
        <w:t>603 584 338,00</w:t>
      </w:r>
      <w:r w:rsidR="00712367" w:rsidRPr="002C056F">
        <w:rPr>
          <w:sz w:val="24"/>
        </w:rPr>
        <w:t xml:space="preserve"> </w:t>
      </w:r>
      <w:r>
        <w:rPr>
          <w:szCs w:val="28"/>
        </w:rPr>
        <w:t xml:space="preserve">рублей из запланированных </w:t>
      </w:r>
      <w:r w:rsidR="00712367">
        <w:rPr>
          <w:szCs w:val="28"/>
        </w:rPr>
        <w:t>709 843 364,83</w:t>
      </w:r>
      <w:r>
        <w:rPr>
          <w:szCs w:val="28"/>
        </w:rPr>
        <w:t xml:space="preserve"> рублей, процент освоения составил 8</w:t>
      </w:r>
      <w:r w:rsidR="00712367">
        <w:rPr>
          <w:szCs w:val="28"/>
        </w:rPr>
        <w:t>5,0</w:t>
      </w:r>
      <w:r>
        <w:rPr>
          <w:szCs w:val="28"/>
        </w:rPr>
        <w:t xml:space="preserve">%. </w:t>
      </w:r>
      <w:r w:rsidRPr="00235721">
        <w:rPr>
          <w:szCs w:val="28"/>
        </w:rPr>
        <w:t>Низкий процент освоения денежных средств обусловлен осуществлением расходов</w:t>
      </w:r>
      <w:r w:rsidR="00ED6646">
        <w:rPr>
          <w:szCs w:val="28"/>
        </w:rPr>
        <w:t xml:space="preserve"> на </w:t>
      </w:r>
      <w:r w:rsidR="00712367">
        <w:rPr>
          <w:bCs/>
          <w:color w:val="000000"/>
          <w:sz w:val="24"/>
        </w:rPr>
        <w:t xml:space="preserve"> </w:t>
      </w:r>
      <w:r w:rsidR="00712367" w:rsidRPr="00712367">
        <w:rPr>
          <w:bCs/>
          <w:color w:val="000000"/>
          <w:szCs w:val="28"/>
        </w:rPr>
        <w:t>реконструкцию здания детского дома под детский сад и здания пристройки к школе № 1</w:t>
      </w:r>
      <w:r w:rsidR="00ED6646">
        <w:rPr>
          <w:szCs w:val="28"/>
        </w:rPr>
        <w:t xml:space="preserve"> по факту выполненных работ</w:t>
      </w:r>
      <w:r w:rsidR="00712367">
        <w:rPr>
          <w:szCs w:val="28"/>
        </w:rPr>
        <w:t>, а также</w:t>
      </w:r>
      <w:proofErr w:type="gramEnd"/>
      <w:r w:rsidR="00712367">
        <w:rPr>
          <w:szCs w:val="28"/>
        </w:rPr>
        <w:t xml:space="preserve"> </w:t>
      </w:r>
      <w:r w:rsidR="00712367" w:rsidRPr="00712367">
        <w:rPr>
          <w:szCs w:val="28"/>
        </w:rPr>
        <w:t>в связи с тем, что выданные сертификаты на приобретение жилых помещений детям-сиротам не были оформлены</w:t>
      </w:r>
      <w:r w:rsidR="00ED6646">
        <w:rPr>
          <w:szCs w:val="28"/>
        </w:rPr>
        <w:t xml:space="preserve"> </w:t>
      </w:r>
      <w:r w:rsidRPr="00235721">
        <w:rPr>
          <w:szCs w:val="28"/>
        </w:rPr>
        <w:t>и остатками ассигнований, в том числе и за счет средств областного бюджета</w:t>
      </w:r>
      <w:r w:rsidR="00712367">
        <w:rPr>
          <w:sz w:val="24"/>
        </w:rPr>
        <w:t>.</w:t>
      </w:r>
      <w:r>
        <w:rPr>
          <w:szCs w:val="28"/>
        </w:rPr>
        <w:t xml:space="preserve"> </w:t>
      </w:r>
    </w:p>
    <w:p w:rsidR="00205801" w:rsidRDefault="00F16892" w:rsidP="008B5F34">
      <w:pPr>
        <w:ind w:firstLine="709"/>
        <w:jc w:val="both"/>
        <w:rPr>
          <w:szCs w:val="28"/>
        </w:rPr>
      </w:pPr>
      <w:r>
        <w:rPr>
          <w:szCs w:val="28"/>
        </w:rPr>
        <w:t>Выполнение целевых</w:t>
      </w:r>
      <w:r w:rsidR="00ED6646">
        <w:rPr>
          <w:szCs w:val="28"/>
        </w:rPr>
        <w:t xml:space="preserve"> показател</w:t>
      </w:r>
      <w:r>
        <w:rPr>
          <w:szCs w:val="28"/>
        </w:rPr>
        <w:t>ей</w:t>
      </w:r>
      <w:r w:rsidR="00ED6646">
        <w:rPr>
          <w:szCs w:val="28"/>
        </w:rPr>
        <w:t xml:space="preserve"> муниципальной программы</w:t>
      </w:r>
      <w:r>
        <w:rPr>
          <w:szCs w:val="28"/>
        </w:rPr>
        <w:t xml:space="preserve"> сложилось следующим образом:</w:t>
      </w:r>
    </w:p>
    <w:p w:rsidR="00205801" w:rsidRDefault="00205801" w:rsidP="00205801">
      <w:pPr>
        <w:jc w:val="both"/>
        <w:rPr>
          <w:szCs w:val="28"/>
        </w:rPr>
      </w:pPr>
      <w:r>
        <w:rPr>
          <w:bCs/>
          <w:color w:val="000000"/>
          <w:szCs w:val="28"/>
        </w:rPr>
        <w:t xml:space="preserve">        </w:t>
      </w:r>
      <w:r w:rsidR="00F1689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 с</w:t>
      </w:r>
      <w:r w:rsidRPr="00631C4E">
        <w:rPr>
          <w:bCs/>
          <w:color w:val="000000"/>
          <w:szCs w:val="28"/>
        </w:rPr>
        <w:t xml:space="preserve">оздание условий для эффективной деятельности администрации </w:t>
      </w:r>
      <w:r w:rsidR="008B5F34">
        <w:rPr>
          <w:bCs/>
          <w:color w:val="000000"/>
          <w:szCs w:val="28"/>
        </w:rPr>
        <w:t>округа</w:t>
      </w:r>
      <w:r w:rsidRPr="00631C4E">
        <w:rPr>
          <w:bCs/>
          <w:color w:val="000000"/>
          <w:szCs w:val="28"/>
        </w:rPr>
        <w:t>, выполнение переданных полномочий</w:t>
      </w:r>
      <w:r>
        <w:rPr>
          <w:bCs/>
          <w:color w:val="000000"/>
          <w:szCs w:val="28"/>
        </w:rPr>
        <w:t xml:space="preserve"> </w:t>
      </w:r>
      <w:r w:rsidR="00F16892">
        <w:rPr>
          <w:bCs/>
          <w:color w:val="000000"/>
          <w:szCs w:val="28"/>
        </w:rPr>
        <w:t xml:space="preserve"> показатели выполнены</w:t>
      </w:r>
      <w:r w:rsidR="009C597F">
        <w:rPr>
          <w:bCs/>
          <w:color w:val="000000"/>
          <w:szCs w:val="28"/>
        </w:rPr>
        <w:t xml:space="preserve"> на 91,7%</w:t>
      </w:r>
      <w:r>
        <w:rPr>
          <w:szCs w:val="28"/>
        </w:rPr>
        <w:t>;</w:t>
      </w:r>
    </w:p>
    <w:p w:rsidR="00205801" w:rsidRPr="00672ED1" w:rsidRDefault="00205801" w:rsidP="00205801">
      <w:pPr>
        <w:jc w:val="both"/>
        <w:rPr>
          <w:szCs w:val="28"/>
        </w:rPr>
      </w:pPr>
      <w:r>
        <w:rPr>
          <w:bCs/>
          <w:color w:val="000000"/>
          <w:szCs w:val="28"/>
        </w:rPr>
        <w:t xml:space="preserve">       </w:t>
      </w:r>
      <w:r w:rsidR="00F1689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  </w:t>
      </w:r>
      <w:r w:rsidR="008B5F34">
        <w:rPr>
          <w:bCs/>
          <w:color w:val="000000"/>
          <w:szCs w:val="28"/>
        </w:rPr>
        <w:t>з</w:t>
      </w:r>
      <w:r w:rsidR="008B5F34" w:rsidRPr="008B5F34">
        <w:rPr>
          <w:bCs/>
          <w:color w:val="000000"/>
          <w:szCs w:val="28"/>
        </w:rPr>
        <w:t>ащита населения и территории от чрезвычайных ситуаций, обеспечение пожарной безопасности</w:t>
      </w:r>
      <w:r w:rsidR="009C3966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- </w:t>
      </w:r>
      <w:r w:rsidR="00B90EE2">
        <w:rPr>
          <w:szCs w:val="28"/>
        </w:rPr>
        <w:t xml:space="preserve"> </w:t>
      </w:r>
      <w:r>
        <w:rPr>
          <w:szCs w:val="28"/>
        </w:rPr>
        <w:t>целевые показатели, запланированные по данному мероприятию</w:t>
      </w:r>
      <w:r w:rsidR="00CE560A">
        <w:rPr>
          <w:szCs w:val="28"/>
        </w:rPr>
        <w:t>,</w:t>
      </w:r>
      <w:r>
        <w:rPr>
          <w:szCs w:val="28"/>
        </w:rPr>
        <w:t xml:space="preserve"> </w:t>
      </w:r>
      <w:r w:rsidR="00CE560A">
        <w:rPr>
          <w:szCs w:val="28"/>
        </w:rPr>
        <w:t>достигнуты в полном объеме</w:t>
      </w:r>
      <w:r>
        <w:rPr>
          <w:szCs w:val="28"/>
        </w:rPr>
        <w:t>;</w:t>
      </w:r>
    </w:p>
    <w:p w:rsidR="00B90EE2" w:rsidRDefault="00205801" w:rsidP="009C396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</w:t>
      </w:r>
      <w:r w:rsidR="009C3966">
        <w:rPr>
          <w:bCs/>
          <w:color w:val="000000"/>
          <w:szCs w:val="28"/>
        </w:rPr>
        <w:t>п</w:t>
      </w:r>
      <w:r w:rsidR="009C3966" w:rsidRPr="009C3966">
        <w:rPr>
          <w:bCs/>
          <w:color w:val="000000"/>
          <w:szCs w:val="28"/>
        </w:rPr>
        <w:t>овышение качества предоставления государственных и муниципальных услуг, транспортных услуг, поддержка предпринимательства</w:t>
      </w:r>
    </w:p>
    <w:p w:rsidR="00205801" w:rsidRDefault="00B90EE2" w:rsidP="009C396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- установленные целевые показатели</w:t>
      </w:r>
      <w:r w:rsidR="00F16892">
        <w:rPr>
          <w:bCs/>
          <w:color w:val="000000"/>
          <w:szCs w:val="28"/>
        </w:rPr>
        <w:t xml:space="preserve"> выполнены</w:t>
      </w:r>
      <w:r>
        <w:rPr>
          <w:bCs/>
          <w:color w:val="000000"/>
          <w:szCs w:val="28"/>
        </w:rPr>
        <w:t xml:space="preserve">;  </w:t>
      </w:r>
    </w:p>
    <w:p w:rsidR="009C3966" w:rsidRDefault="00BE1016" w:rsidP="009C396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м</w:t>
      </w:r>
      <w:r w:rsidRPr="00BE1016">
        <w:rPr>
          <w:bCs/>
          <w:color w:val="000000"/>
          <w:szCs w:val="28"/>
        </w:rPr>
        <w:t>еры социальной поддержки граждан</w:t>
      </w:r>
      <w:r w:rsidR="00F16892">
        <w:rPr>
          <w:bCs/>
          <w:color w:val="000000"/>
          <w:szCs w:val="28"/>
        </w:rPr>
        <w:t xml:space="preserve"> – целевые показатели, запланированные в рамках данного основного мероприятия</w:t>
      </w:r>
      <w:r w:rsidR="00DF4B08">
        <w:rPr>
          <w:bCs/>
          <w:color w:val="000000"/>
          <w:szCs w:val="28"/>
        </w:rPr>
        <w:t>,</w:t>
      </w:r>
      <w:r w:rsidR="00F16892">
        <w:rPr>
          <w:bCs/>
          <w:color w:val="000000"/>
          <w:szCs w:val="28"/>
        </w:rPr>
        <w:t xml:space="preserve"> выполнены в полном объеме</w:t>
      </w:r>
      <w:r w:rsidR="006524DD">
        <w:t>;</w:t>
      </w:r>
    </w:p>
    <w:p w:rsidR="00205801" w:rsidRDefault="00BE1016" w:rsidP="00BE1016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lastRenderedPageBreak/>
        <w:t xml:space="preserve">         о</w:t>
      </w:r>
      <w:r w:rsidRPr="00BE1016">
        <w:rPr>
          <w:bCs/>
          <w:color w:val="000000"/>
          <w:szCs w:val="28"/>
        </w:rPr>
        <w:t>беспечение эффективного выполнения полномочий в области жилищно-коммунального и дорожного хозяйства</w:t>
      </w:r>
      <w:r w:rsidR="00205801" w:rsidRPr="00352C0E">
        <w:rPr>
          <w:bCs/>
          <w:color w:val="000000"/>
          <w:szCs w:val="28"/>
        </w:rPr>
        <w:t xml:space="preserve"> </w:t>
      </w:r>
      <w:r w:rsidR="00D273A1">
        <w:rPr>
          <w:bCs/>
          <w:color w:val="000000"/>
          <w:szCs w:val="28"/>
        </w:rPr>
        <w:t xml:space="preserve">– запланирован целевой показатель по ремонту, строительству и реконструкции дорог местного значения </w:t>
      </w:r>
      <w:r w:rsidR="00712367">
        <w:rPr>
          <w:bCs/>
          <w:color w:val="000000"/>
          <w:szCs w:val="28"/>
        </w:rPr>
        <w:t xml:space="preserve">3,3160 </w:t>
      </w:r>
      <w:r w:rsidR="00D273A1">
        <w:rPr>
          <w:bCs/>
          <w:color w:val="000000"/>
          <w:szCs w:val="28"/>
        </w:rPr>
        <w:t xml:space="preserve"> км</w:t>
      </w:r>
      <w:proofErr w:type="gramStart"/>
      <w:r w:rsidR="00D273A1">
        <w:rPr>
          <w:bCs/>
          <w:color w:val="000000"/>
          <w:szCs w:val="28"/>
        </w:rPr>
        <w:t xml:space="preserve">., </w:t>
      </w:r>
      <w:proofErr w:type="gramEnd"/>
      <w:r w:rsidR="00D273A1">
        <w:rPr>
          <w:bCs/>
          <w:color w:val="000000"/>
          <w:szCs w:val="28"/>
        </w:rPr>
        <w:t>выполнен</w:t>
      </w:r>
      <w:r w:rsidR="00712367">
        <w:rPr>
          <w:bCs/>
          <w:color w:val="000000"/>
          <w:szCs w:val="28"/>
        </w:rPr>
        <w:t xml:space="preserve"> на 100%</w:t>
      </w:r>
      <w:r w:rsidR="00205801" w:rsidRPr="00352C0E">
        <w:rPr>
          <w:bCs/>
          <w:color w:val="000000"/>
          <w:szCs w:val="28"/>
        </w:rPr>
        <w:t>;</w:t>
      </w:r>
    </w:p>
    <w:p w:rsidR="005F493A" w:rsidRDefault="00205801" w:rsidP="005F493A">
      <w:pPr>
        <w:jc w:val="both"/>
        <w:rPr>
          <w:color w:val="000000"/>
        </w:rPr>
      </w:pPr>
      <w:r w:rsidRPr="00D53834">
        <w:rPr>
          <w:bCs/>
          <w:color w:val="000000"/>
          <w:szCs w:val="28"/>
        </w:rPr>
        <w:t xml:space="preserve">        </w:t>
      </w:r>
      <w:r w:rsidR="003E0B55">
        <w:rPr>
          <w:bCs/>
          <w:color w:val="000000"/>
          <w:szCs w:val="28"/>
        </w:rPr>
        <w:t>о</w:t>
      </w:r>
      <w:r w:rsidR="003E0B55" w:rsidRPr="003E0B55">
        <w:rPr>
          <w:bCs/>
          <w:color w:val="000000"/>
          <w:szCs w:val="28"/>
        </w:rPr>
        <w:t>рганизация благоустройства территории округа, охрана окружающей среды</w:t>
      </w:r>
      <w:r>
        <w:rPr>
          <w:bCs/>
          <w:color w:val="000000"/>
          <w:szCs w:val="28"/>
        </w:rPr>
        <w:t xml:space="preserve"> </w:t>
      </w:r>
      <w:r w:rsidR="00D273A1">
        <w:rPr>
          <w:bCs/>
          <w:color w:val="000000"/>
          <w:szCs w:val="28"/>
        </w:rPr>
        <w:t xml:space="preserve"> целево</w:t>
      </w:r>
      <w:r w:rsidR="00712367">
        <w:rPr>
          <w:bCs/>
          <w:color w:val="000000"/>
          <w:szCs w:val="28"/>
        </w:rPr>
        <w:t>й показатель</w:t>
      </w:r>
      <w:r w:rsidR="00D273A1">
        <w:rPr>
          <w:bCs/>
          <w:color w:val="000000"/>
          <w:szCs w:val="28"/>
        </w:rPr>
        <w:t xml:space="preserve"> </w:t>
      </w:r>
      <w:r w:rsidR="00712367">
        <w:rPr>
          <w:bCs/>
          <w:color w:val="000000"/>
          <w:szCs w:val="28"/>
        </w:rPr>
        <w:t>выполнен на 100</w:t>
      </w:r>
      <w:r w:rsidR="00D273A1">
        <w:rPr>
          <w:bCs/>
          <w:color w:val="000000"/>
          <w:szCs w:val="28"/>
        </w:rPr>
        <w:t>%</w:t>
      </w:r>
      <w:r w:rsidR="00124FB3">
        <w:rPr>
          <w:color w:val="000000"/>
        </w:rPr>
        <w:t>;</w:t>
      </w:r>
    </w:p>
    <w:p w:rsidR="00712367" w:rsidRPr="00712367" w:rsidRDefault="00D273A1" w:rsidP="00712367">
      <w:pPr>
        <w:jc w:val="both"/>
        <w:rPr>
          <w:szCs w:val="28"/>
        </w:rPr>
      </w:pPr>
      <w:r w:rsidRPr="00712367">
        <w:rPr>
          <w:color w:val="000000"/>
          <w:szCs w:val="28"/>
        </w:rPr>
        <w:t xml:space="preserve">    </w:t>
      </w:r>
      <w:r w:rsidRPr="00712367">
        <w:rPr>
          <w:szCs w:val="28"/>
        </w:rPr>
        <w:t xml:space="preserve">  </w:t>
      </w:r>
      <w:r w:rsidRPr="00712367">
        <w:rPr>
          <w:bCs/>
          <w:color w:val="000000"/>
          <w:szCs w:val="28"/>
        </w:rPr>
        <w:t xml:space="preserve">  региональный проект «</w:t>
      </w:r>
      <w:r w:rsidR="00712367" w:rsidRPr="00712367">
        <w:rPr>
          <w:szCs w:val="28"/>
        </w:rPr>
        <w:t>Формирование комфортной городской среды (Брянская область)"</w:t>
      </w:r>
      <w:r w:rsidR="00712367">
        <w:rPr>
          <w:szCs w:val="28"/>
        </w:rPr>
        <w:t xml:space="preserve"> осуществлено</w:t>
      </w:r>
      <w:r w:rsidR="00712367" w:rsidRPr="00712367">
        <w:rPr>
          <w:bCs/>
          <w:color w:val="000000"/>
          <w:szCs w:val="28"/>
        </w:rPr>
        <w:t xml:space="preserve"> комплексное благоустройство улицы Почтовой и городского парка</w:t>
      </w:r>
      <w:r w:rsidR="00712367">
        <w:rPr>
          <w:bCs/>
          <w:color w:val="000000"/>
          <w:szCs w:val="28"/>
        </w:rPr>
        <w:t xml:space="preserve"> в полном объеме;</w:t>
      </w:r>
    </w:p>
    <w:p w:rsidR="00DF4B08" w:rsidRDefault="00D273A1" w:rsidP="00D273A1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</w:t>
      </w:r>
      <w:r w:rsidR="00DF4B08">
        <w:rPr>
          <w:bCs/>
          <w:color w:val="000000"/>
          <w:szCs w:val="28"/>
        </w:rPr>
        <w:t xml:space="preserve">       региональный проект </w:t>
      </w:r>
      <w:r w:rsidRPr="00582723">
        <w:rPr>
          <w:bCs/>
          <w:color w:val="000000"/>
          <w:szCs w:val="28"/>
        </w:rPr>
        <w:t>"Творческие люди (Брянская область)"</w:t>
      </w:r>
      <w:r>
        <w:rPr>
          <w:bCs/>
          <w:color w:val="000000"/>
          <w:szCs w:val="28"/>
        </w:rPr>
        <w:t xml:space="preserve"> </w:t>
      </w:r>
      <w:r w:rsidR="00DF4B08">
        <w:rPr>
          <w:bCs/>
          <w:color w:val="000000"/>
          <w:szCs w:val="28"/>
        </w:rPr>
        <w:t>направлен на государственную поддержку коллективам учреждений культуры – целевые показатели достигнуты в полном объеме (предоставлен грант детскому коллективу);</w:t>
      </w:r>
    </w:p>
    <w:p w:rsidR="00582723" w:rsidRDefault="00D273A1" w:rsidP="00582723">
      <w:pPr>
        <w:jc w:val="both"/>
      </w:pPr>
      <w:r>
        <w:rPr>
          <w:bCs/>
          <w:color w:val="000000"/>
          <w:szCs w:val="28"/>
        </w:rPr>
        <w:t xml:space="preserve"> </w:t>
      </w:r>
      <w:r w:rsidR="00DF4B08">
        <w:rPr>
          <w:bCs/>
          <w:color w:val="000000"/>
          <w:szCs w:val="28"/>
        </w:rPr>
        <w:t xml:space="preserve">      </w:t>
      </w:r>
      <w:r w:rsidR="00712367">
        <w:rPr>
          <w:bCs/>
          <w:color w:val="000000"/>
          <w:szCs w:val="28"/>
        </w:rPr>
        <w:t xml:space="preserve"> </w:t>
      </w:r>
      <w:r w:rsidR="005F493A">
        <w:rPr>
          <w:bCs/>
          <w:color w:val="000000"/>
          <w:szCs w:val="28"/>
        </w:rPr>
        <w:t xml:space="preserve"> с</w:t>
      </w:r>
      <w:r w:rsidR="005F493A" w:rsidRPr="005F493A">
        <w:rPr>
          <w:bCs/>
          <w:color w:val="000000"/>
          <w:szCs w:val="28"/>
        </w:rPr>
        <w:t>оздание условий для участия граждан в культурной жизни, сохранение культурного наследия</w:t>
      </w:r>
      <w:r w:rsidR="005F493A">
        <w:rPr>
          <w:bCs/>
          <w:color w:val="000000"/>
          <w:szCs w:val="28"/>
        </w:rPr>
        <w:t xml:space="preserve"> – обеспечено </w:t>
      </w:r>
      <w:r w:rsidR="00184E5D">
        <w:rPr>
          <w:bCs/>
          <w:color w:val="000000"/>
          <w:szCs w:val="28"/>
        </w:rPr>
        <w:t>дости</w:t>
      </w:r>
      <w:r w:rsidR="00DF4B08">
        <w:rPr>
          <w:bCs/>
          <w:color w:val="000000"/>
          <w:szCs w:val="28"/>
        </w:rPr>
        <w:t>жение</w:t>
      </w:r>
      <w:r w:rsidR="00184E5D">
        <w:rPr>
          <w:bCs/>
          <w:color w:val="000000"/>
          <w:szCs w:val="28"/>
        </w:rPr>
        <w:t xml:space="preserve"> целевых показателей: ч</w:t>
      </w:r>
      <w:r w:rsidR="00184E5D">
        <w:t>исло участников клубных формирований</w:t>
      </w:r>
      <w:r w:rsidR="008E46AC">
        <w:t xml:space="preserve"> культурно-досуговых учреждений </w:t>
      </w:r>
      <w:r w:rsidR="00712367">
        <w:t>2 991</w:t>
      </w:r>
      <w:r w:rsidR="008E46AC">
        <w:t xml:space="preserve"> чел. </w:t>
      </w:r>
      <w:r w:rsidR="00184E5D">
        <w:t xml:space="preserve">(план </w:t>
      </w:r>
      <w:r w:rsidR="00DF4B08">
        <w:rPr>
          <w:sz w:val="24"/>
        </w:rPr>
        <w:t xml:space="preserve"> </w:t>
      </w:r>
      <w:r w:rsidR="00DF4B08" w:rsidRPr="00DF4B08">
        <w:rPr>
          <w:szCs w:val="28"/>
        </w:rPr>
        <w:t>≥ 2 </w:t>
      </w:r>
      <w:r w:rsidR="00712367">
        <w:rPr>
          <w:szCs w:val="28"/>
        </w:rPr>
        <w:t>757</w:t>
      </w:r>
      <w:r w:rsidR="00037899">
        <w:t xml:space="preserve"> чел.</w:t>
      </w:r>
      <w:r w:rsidR="00184E5D">
        <w:t xml:space="preserve">), </w:t>
      </w:r>
      <w:r w:rsidR="00DF4B08" w:rsidRPr="00DF4B08">
        <w:rPr>
          <w:szCs w:val="28"/>
        </w:rPr>
        <w:t xml:space="preserve">количество культурно-массовых мероприятий, проводимых муниципальными культурно-досуговыми учреждениями Жуковского муниципального округа составляет  4 </w:t>
      </w:r>
      <w:r w:rsidR="00712367">
        <w:rPr>
          <w:szCs w:val="28"/>
        </w:rPr>
        <w:t>688</w:t>
      </w:r>
      <w:r w:rsidR="00DF4B08" w:rsidRPr="00DF4B08">
        <w:rPr>
          <w:szCs w:val="28"/>
        </w:rPr>
        <w:t xml:space="preserve"> чел</w:t>
      </w:r>
      <w:r w:rsidR="00DF4B08">
        <w:rPr>
          <w:szCs w:val="28"/>
        </w:rPr>
        <w:t>.</w:t>
      </w:r>
      <w:r w:rsidR="00DF4B08" w:rsidRPr="00DF4B08">
        <w:rPr>
          <w:szCs w:val="28"/>
        </w:rPr>
        <w:t xml:space="preserve">  </w:t>
      </w:r>
      <w:r w:rsidR="00DF4B08">
        <w:rPr>
          <w:szCs w:val="28"/>
        </w:rPr>
        <w:t>(</w:t>
      </w:r>
      <w:r w:rsidR="00DF4B08" w:rsidRPr="00DF4B08">
        <w:rPr>
          <w:szCs w:val="28"/>
        </w:rPr>
        <w:t>план ≥ 4</w:t>
      </w:r>
      <w:r w:rsidR="00DF4B08">
        <w:rPr>
          <w:szCs w:val="28"/>
        </w:rPr>
        <w:t> </w:t>
      </w:r>
      <w:r w:rsidR="00712367">
        <w:rPr>
          <w:szCs w:val="28"/>
        </w:rPr>
        <w:t>400</w:t>
      </w:r>
      <w:r w:rsidR="00DF4B08">
        <w:rPr>
          <w:szCs w:val="28"/>
        </w:rPr>
        <w:t xml:space="preserve"> чел.)</w:t>
      </w:r>
      <w:r w:rsidR="00DF4B08" w:rsidRPr="00DF4B08">
        <w:rPr>
          <w:szCs w:val="28"/>
        </w:rPr>
        <w:t>,</w:t>
      </w:r>
      <w:r w:rsidR="00CF4C0A">
        <w:rPr>
          <w:szCs w:val="28"/>
        </w:rPr>
        <w:t xml:space="preserve"> </w:t>
      </w:r>
      <w:r w:rsidR="00DF4B08" w:rsidRPr="00DF4B08">
        <w:rPr>
          <w:szCs w:val="28"/>
        </w:rPr>
        <w:t xml:space="preserve"> </w:t>
      </w:r>
      <w:r w:rsidR="00184E5D" w:rsidRPr="00DF4B08">
        <w:rPr>
          <w:szCs w:val="28"/>
        </w:rPr>
        <w:t>количество</w:t>
      </w:r>
      <w:r w:rsidR="00184E5D" w:rsidRPr="008D0598">
        <w:t xml:space="preserve"> посещений</w:t>
      </w:r>
      <w:r w:rsidR="00184E5D">
        <w:t xml:space="preserve">  общедоступных (публичных) библиотек </w:t>
      </w:r>
      <w:r w:rsidR="008E46AC">
        <w:t xml:space="preserve"> </w:t>
      </w:r>
      <w:r w:rsidR="00712367">
        <w:t>192,2</w:t>
      </w:r>
      <w:r w:rsidR="008E46AC">
        <w:t xml:space="preserve"> тыс. чел. </w:t>
      </w:r>
      <w:r w:rsidR="00184E5D">
        <w:t>(</w:t>
      </w:r>
      <w:r w:rsidR="00DF4B08" w:rsidRPr="00DF4B08">
        <w:rPr>
          <w:szCs w:val="28"/>
        </w:rPr>
        <w:t>план ≥ 1</w:t>
      </w:r>
      <w:r w:rsidR="00712367">
        <w:rPr>
          <w:szCs w:val="28"/>
        </w:rPr>
        <w:t>78,0</w:t>
      </w:r>
      <w:r w:rsidR="00DF4B08">
        <w:rPr>
          <w:sz w:val="24"/>
        </w:rPr>
        <w:t xml:space="preserve"> </w:t>
      </w:r>
      <w:proofErr w:type="spellStart"/>
      <w:r w:rsidR="00037899">
        <w:t>тыс</w:t>
      </w:r>
      <w:proofErr w:type="gramStart"/>
      <w:r w:rsidR="00037899">
        <w:t>.ч</w:t>
      </w:r>
      <w:proofErr w:type="gramEnd"/>
      <w:r w:rsidR="00037899">
        <w:t>ел</w:t>
      </w:r>
      <w:proofErr w:type="spellEnd"/>
      <w:r w:rsidR="00037899">
        <w:t>.</w:t>
      </w:r>
      <w:r w:rsidR="00184E5D">
        <w:t>),</w:t>
      </w:r>
      <w:r w:rsidR="00EF3D82">
        <w:t xml:space="preserve"> </w:t>
      </w:r>
      <w:r w:rsidR="00037899">
        <w:t>д</w:t>
      </w:r>
      <w:r w:rsidR="00037899" w:rsidRPr="00A72385">
        <w:t>оля детей, охваченных  дополнительными общеобразовательными предпрофессиональными программами в области искусств</w:t>
      </w:r>
      <w:r w:rsidR="00E36DEE">
        <w:t>,</w:t>
      </w:r>
      <w:r w:rsidR="00037899" w:rsidRPr="00A72385">
        <w:t xml:space="preserve"> в общей </w:t>
      </w:r>
      <w:proofErr w:type="gramStart"/>
      <w:r w:rsidR="00037899" w:rsidRPr="00A72385">
        <w:t>численности</w:t>
      </w:r>
      <w:proofErr w:type="gramEnd"/>
      <w:r w:rsidR="00037899" w:rsidRPr="00A72385">
        <w:t xml:space="preserve">  обучающихся в школе искусств</w:t>
      </w:r>
      <w:r w:rsidR="008E46AC">
        <w:t xml:space="preserve"> - </w:t>
      </w:r>
      <w:r w:rsidR="00712367">
        <w:t>59</w:t>
      </w:r>
      <w:r w:rsidR="008E46AC">
        <w:t>%</w:t>
      </w:r>
      <w:r w:rsidR="00037899">
        <w:t xml:space="preserve"> (</w:t>
      </w:r>
      <w:r w:rsidR="00CF4C0A" w:rsidRPr="00CF4C0A">
        <w:rPr>
          <w:szCs w:val="28"/>
        </w:rPr>
        <w:t xml:space="preserve">план ≥ </w:t>
      </w:r>
      <w:r w:rsidR="00712367">
        <w:rPr>
          <w:szCs w:val="28"/>
        </w:rPr>
        <w:t>59</w:t>
      </w:r>
      <w:r w:rsidR="00CF4C0A" w:rsidRPr="00CF4C0A">
        <w:rPr>
          <w:szCs w:val="28"/>
        </w:rPr>
        <w:t>,0</w:t>
      </w:r>
      <w:r w:rsidR="00712367">
        <w:rPr>
          <w:szCs w:val="28"/>
        </w:rPr>
        <w:t>%</w:t>
      </w:r>
      <w:r w:rsidR="00CF4C0A">
        <w:rPr>
          <w:szCs w:val="28"/>
        </w:rPr>
        <w:t>);</w:t>
      </w:r>
    </w:p>
    <w:p w:rsidR="00CF4C0A" w:rsidRDefault="00582723" w:rsidP="00CF4C0A">
      <w:pPr>
        <w:jc w:val="both"/>
        <w:rPr>
          <w:bCs/>
          <w:color w:val="000000"/>
          <w:szCs w:val="28"/>
        </w:rPr>
      </w:pPr>
      <w:r>
        <w:t xml:space="preserve"> </w:t>
      </w:r>
      <w:r w:rsidR="00A0791D">
        <w:rPr>
          <w:bCs/>
          <w:color w:val="000000"/>
          <w:szCs w:val="28"/>
        </w:rPr>
        <w:t xml:space="preserve">    </w:t>
      </w:r>
      <w:r w:rsidR="00CF4C0A">
        <w:rPr>
          <w:bCs/>
          <w:color w:val="000000"/>
          <w:szCs w:val="28"/>
        </w:rPr>
        <w:t xml:space="preserve"> </w:t>
      </w:r>
      <w:r w:rsidR="00A0791D">
        <w:rPr>
          <w:bCs/>
          <w:color w:val="000000"/>
          <w:szCs w:val="28"/>
        </w:rPr>
        <w:t xml:space="preserve"> </w:t>
      </w:r>
      <w:r w:rsidR="00337B38">
        <w:rPr>
          <w:bCs/>
          <w:color w:val="000000"/>
          <w:szCs w:val="28"/>
        </w:rPr>
        <w:t>с</w:t>
      </w:r>
      <w:r w:rsidR="00337B38" w:rsidRPr="00337B38">
        <w:rPr>
          <w:bCs/>
          <w:color w:val="000000"/>
          <w:szCs w:val="28"/>
        </w:rPr>
        <w:t>оздание условий для вовлечения населения для занятия спортом</w:t>
      </w:r>
      <w:r w:rsidR="00337B38">
        <w:rPr>
          <w:bCs/>
          <w:color w:val="000000"/>
          <w:szCs w:val="28"/>
        </w:rPr>
        <w:t xml:space="preserve"> </w:t>
      </w:r>
      <w:proofErr w:type="gramStart"/>
      <w:r w:rsidR="00337B38">
        <w:rPr>
          <w:bCs/>
          <w:color w:val="000000"/>
          <w:szCs w:val="28"/>
        </w:rPr>
        <w:t>–о</w:t>
      </w:r>
      <w:proofErr w:type="gramEnd"/>
      <w:r w:rsidR="00337B38">
        <w:rPr>
          <w:bCs/>
          <w:color w:val="000000"/>
          <w:szCs w:val="28"/>
        </w:rPr>
        <w:t xml:space="preserve">беспечено </w:t>
      </w:r>
      <w:r w:rsidR="00CF4C0A">
        <w:rPr>
          <w:bCs/>
          <w:color w:val="000000"/>
          <w:szCs w:val="28"/>
        </w:rPr>
        <w:t xml:space="preserve">выполнением </w:t>
      </w:r>
      <w:r w:rsidR="00712367">
        <w:rPr>
          <w:bCs/>
          <w:color w:val="000000"/>
          <w:szCs w:val="28"/>
        </w:rPr>
        <w:t>4</w:t>
      </w:r>
      <w:r w:rsidR="00CF4C0A">
        <w:rPr>
          <w:bCs/>
          <w:color w:val="000000"/>
          <w:szCs w:val="28"/>
        </w:rPr>
        <w:t xml:space="preserve"> целевых показателей, в том числе: </w:t>
      </w:r>
    </w:p>
    <w:p w:rsidR="00CF4C0A" w:rsidRPr="00CF4C0A" w:rsidRDefault="00CF4C0A" w:rsidP="00CF4C0A">
      <w:pPr>
        <w:jc w:val="both"/>
        <w:rPr>
          <w:bCs/>
          <w:color w:val="000000"/>
          <w:szCs w:val="28"/>
        </w:rPr>
      </w:pPr>
      <w:r w:rsidRPr="00CF4C0A">
        <w:rPr>
          <w:szCs w:val="28"/>
        </w:rPr>
        <w:t xml:space="preserve">количество проведенных спортивных мероприятий </w:t>
      </w:r>
      <w:r w:rsidR="00712367">
        <w:rPr>
          <w:szCs w:val="28"/>
        </w:rPr>
        <w:t>55</w:t>
      </w:r>
      <w:r w:rsidRPr="00CF4C0A">
        <w:rPr>
          <w:szCs w:val="28"/>
        </w:rPr>
        <w:t xml:space="preserve"> единиц (план ≥ 5</w:t>
      </w:r>
      <w:r w:rsidR="00712367">
        <w:rPr>
          <w:szCs w:val="28"/>
        </w:rPr>
        <w:t>5</w:t>
      </w:r>
      <w:r>
        <w:rPr>
          <w:szCs w:val="28"/>
        </w:rPr>
        <w:t>)</w:t>
      </w:r>
      <w:r w:rsidRPr="00CF4C0A">
        <w:rPr>
          <w:szCs w:val="28"/>
        </w:rPr>
        <w:t>;</w:t>
      </w:r>
      <w:r>
        <w:rPr>
          <w:szCs w:val="28"/>
        </w:rPr>
        <w:t xml:space="preserve">       </w:t>
      </w:r>
      <w:r w:rsidRPr="00CF4C0A">
        <w:rPr>
          <w:szCs w:val="28"/>
        </w:rPr>
        <w:t>численность населения активно занимающихся физической культурой и спортом 38,1%  (план ≥ 38,1);</w:t>
      </w:r>
      <w:r>
        <w:rPr>
          <w:szCs w:val="28"/>
        </w:rPr>
        <w:t xml:space="preserve"> </w:t>
      </w:r>
      <w:r w:rsidRPr="00CF4C0A">
        <w:rPr>
          <w:szCs w:val="28"/>
        </w:rPr>
        <w:t>эффективность использования существующих объектов спорта</w:t>
      </w:r>
      <w:r>
        <w:rPr>
          <w:szCs w:val="28"/>
        </w:rPr>
        <w:t xml:space="preserve"> </w:t>
      </w:r>
      <w:r w:rsidRPr="00CF4C0A">
        <w:rPr>
          <w:szCs w:val="28"/>
        </w:rPr>
        <w:t>75,8%  (план ≥ 75,8</w:t>
      </w:r>
      <w:r>
        <w:rPr>
          <w:szCs w:val="28"/>
        </w:rPr>
        <w:t>)</w:t>
      </w:r>
      <w:r w:rsidRPr="00CF4C0A">
        <w:rPr>
          <w:szCs w:val="28"/>
        </w:rPr>
        <w:t xml:space="preserve">; </w:t>
      </w:r>
      <w:r>
        <w:rPr>
          <w:szCs w:val="28"/>
        </w:rPr>
        <w:t>д</w:t>
      </w:r>
      <w:r w:rsidRPr="00CF4C0A">
        <w:rPr>
          <w:szCs w:val="28"/>
        </w:rPr>
        <w:t>оля населения, выполнившего нормативы испытаний (тестов) ВФСК "Готов к труду и обороне" (ГТО), на знаки отличия в общей численности населения, принявшего участие в выполнении нормативов испытаний (тестов) ВФСК "Готов к труду и обороне" (ГТО)</w:t>
      </w:r>
      <w:r>
        <w:rPr>
          <w:szCs w:val="28"/>
        </w:rPr>
        <w:t xml:space="preserve"> </w:t>
      </w:r>
      <w:r w:rsidR="004D54CF">
        <w:rPr>
          <w:szCs w:val="28"/>
        </w:rPr>
        <w:t>2,7</w:t>
      </w:r>
      <w:r w:rsidRPr="00CF4C0A">
        <w:rPr>
          <w:szCs w:val="28"/>
        </w:rPr>
        <w:t xml:space="preserve">%  (план ≥ </w:t>
      </w:r>
      <w:r w:rsidR="004D54CF">
        <w:rPr>
          <w:szCs w:val="28"/>
        </w:rPr>
        <w:t>2,7</w:t>
      </w:r>
      <w:r w:rsidRPr="00CF4C0A">
        <w:rPr>
          <w:szCs w:val="28"/>
        </w:rPr>
        <w:t>%)</w:t>
      </w:r>
      <w:r>
        <w:rPr>
          <w:szCs w:val="28"/>
        </w:rPr>
        <w:t>;</w:t>
      </w:r>
    </w:p>
    <w:p w:rsidR="00337B38" w:rsidRDefault="00582723" w:rsidP="00337B38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</w:t>
      </w:r>
      <w:r w:rsidR="00CF4C0A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 xml:space="preserve"> у</w:t>
      </w:r>
      <w:r w:rsidRPr="00582723">
        <w:rPr>
          <w:bCs/>
          <w:color w:val="000000"/>
          <w:szCs w:val="28"/>
        </w:rPr>
        <w:t>крепление общественного порядка и общественной безопасности</w:t>
      </w:r>
      <w:r w:rsidR="00CF4C0A">
        <w:rPr>
          <w:bCs/>
          <w:color w:val="000000"/>
          <w:szCs w:val="28"/>
        </w:rPr>
        <w:t xml:space="preserve"> два целевых показателя выполнены в полном объеме</w:t>
      </w:r>
      <w:r w:rsidR="004D54CF">
        <w:rPr>
          <w:bCs/>
          <w:color w:val="000000"/>
          <w:szCs w:val="28"/>
        </w:rPr>
        <w:t>.</w:t>
      </w:r>
    </w:p>
    <w:p w:rsidR="00CF4C0A" w:rsidRPr="00CF4C0A" w:rsidRDefault="004D54CF" w:rsidP="00CF4C0A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CF4C0A" w:rsidRPr="00CF4C0A">
        <w:rPr>
          <w:szCs w:val="28"/>
        </w:rPr>
        <w:t>Таким образом</w:t>
      </w:r>
      <w:r w:rsidR="002D2C39">
        <w:rPr>
          <w:szCs w:val="28"/>
        </w:rPr>
        <w:t>,</w:t>
      </w:r>
      <w:r>
        <w:rPr>
          <w:szCs w:val="28"/>
        </w:rPr>
        <w:t xml:space="preserve"> по итогам 2023</w:t>
      </w:r>
      <w:r w:rsidR="00CF4C0A" w:rsidRPr="00CF4C0A">
        <w:rPr>
          <w:szCs w:val="28"/>
        </w:rPr>
        <w:t xml:space="preserve"> года муниципальная  программа реализуется с эффективность выше плановой  в решении задач, направленных на осуществление администрацией Жуковского муниципального округа Брянской области выполнения своих полномочий.</w:t>
      </w:r>
    </w:p>
    <w:p w:rsidR="00205801" w:rsidRDefault="00205801" w:rsidP="00AC45B5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="000B1B4A" w:rsidRPr="000B1B4A">
        <w:rPr>
          <w:szCs w:val="28"/>
        </w:rPr>
        <w:t>Управление муниципальными финансами Жуковского муниципального округа Брянской области</w:t>
      </w:r>
      <w:r>
        <w:rPr>
          <w:szCs w:val="28"/>
        </w:rPr>
        <w:t xml:space="preserve">» реализуется финансовым управлением администрации Жуковского </w:t>
      </w:r>
      <w:r w:rsidR="000B1B4A">
        <w:rPr>
          <w:szCs w:val="28"/>
        </w:rPr>
        <w:t>муниципального округа</w:t>
      </w:r>
      <w:r>
        <w:rPr>
          <w:szCs w:val="28"/>
        </w:rPr>
        <w:t xml:space="preserve">. </w:t>
      </w:r>
      <w:r w:rsidR="00AC45B5">
        <w:rPr>
          <w:szCs w:val="28"/>
        </w:rPr>
        <w:t>На достижение цели и задач, сформированных в данной муниципальной программе, направлено бюджетных средств в 202</w:t>
      </w:r>
      <w:r w:rsidR="00671090">
        <w:rPr>
          <w:szCs w:val="28"/>
        </w:rPr>
        <w:t>3</w:t>
      </w:r>
      <w:r w:rsidR="00AC45B5">
        <w:rPr>
          <w:szCs w:val="28"/>
        </w:rPr>
        <w:t xml:space="preserve"> </w:t>
      </w:r>
      <w:r w:rsidR="00AC45B5">
        <w:rPr>
          <w:szCs w:val="28"/>
        </w:rPr>
        <w:lastRenderedPageBreak/>
        <w:t xml:space="preserve">году в сумме </w:t>
      </w:r>
      <w:r w:rsidR="00671090">
        <w:rPr>
          <w:szCs w:val="28"/>
        </w:rPr>
        <w:t>16 503 310,92</w:t>
      </w:r>
      <w:r w:rsidR="00AC45B5">
        <w:rPr>
          <w:szCs w:val="28"/>
        </w:rPr>
        <w:t xml:space="preserve"> рублей из запланированных </w:t>
      </w:r>
      <w:r w:rsidR="00671090">
        <w:rPr>
          <w:szCs w:val="28"/>
        </w:rPr>
        <w:t>16 524 311,53</w:t>
      </w:r>
      <w:r w:rsidR="00AC45B5">
        <w:rPr>
          <w:szCs w:val="28"/>
        </w:rPr>
        <w:t xml:space="preserve"> рублей, процент освоения составил </w:t>
      </w:r>
      <w:r w:rsidR="00671090">
        <w:rPr>
          <w:szCs w:val="28"/>
        </w:rPr>
        <w:t>99,9</w:t>
      </w:r>
      <w:r w:rsidR="00AC45B5">
        <w:rPr>
          <w:szCs w:val="28"/>
        </w:rPr>
        <w:t xml:space="preserve">%. </w:t>
      </w:r>
      <w:r>
        <w:rPr>
          <w:szCs w:val="28"/>
        </w:rPr>
        <w:t>В рамках данной программы реализовывались следующие основные мероприятия:</w:t>
      </w:r>
    </w:p>
    <w:p w:rsidR="00205801" w:rsidRDefault="00205801" w:rsidP="00205801">
      <w:pPr>
        <w:ind w:firstLine="709"/>
        <w:jc w:val="both"/>
        <w:rPr>
          <w:szCs w:val="28"/>
        </w:rPr>
      </w:pPr>
      <w:r>
        <w:rPr>
          <w:szCs w:val="28"/>
        </w:rPr>
        <w:t>По результатам 202</w:t>
      </w:r>
      <w:r w:rsidR="00671090">
        <w:rPr>
          <w:szCs w:val="28"/>
        </w:rPr>
        <w:t>3</w:t>
      </w:r>
      <w:r>
        <w:rPr>
          <w:szCs w:val="28"/>
        </w:rPr>
        <w:t xml:space="preserve"> года целевые показатели программы исполнены следующим образом:</w:t>
      </w:r>
    </w:p>
    <w:p w:rsidR="00052C42" w:rsidRDefault="00052C42" w:rsidP="00205801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052C42">
        <w:rPr>
          <w:szCs w:val="28"/>
        </w:rPr>
        <w:t xml:space="preserve">тклонение фактического объема налоговых и неналоговых доходов бюджета Жуковского муниципального округа от первоначального плана </w:t>
      </w:r>
      <w:r>
        <w:rPr>
          <w:szCs w:val="28"/>
        </w:rPr>
        <w:t>составило</w:t>
      </w:r>
      <w:r w:rsidR="00173F92">
        <w:rPr>
          <w:szCs w:val="28"/>
        </w:rPr>
        <w:t xml:space="preserve"> </w:t>
      </w:r>
      <w:r w:rsidR="00671090">
        <w:rPr>
          <w:szCs w:val="28"/>
        </w:rPr>
        <w:t>5</w:t>
      </w:r>
      <w:r w:rsidR="00173F92">
        <w:rPr>
          <w:szCs w:val="28"/>
        </w:rPr>
        <w:t>,8%</w:t>
      </w:r>
      <w:r w:rsidR="00601C53">
        <w:rPr>
          <w:szCs w:val="28"/>
        </w:rPr>
        <w:t xml:space="preserve"> и соответствует плановому показателю</w:t>
      </w:r>
      <w:r>
        <w:rPr>
          <w:szCs w:val="28"/>
        </w:rPr>
        <w:t xml:space="preserve"> </w:t>
      </w:r>
      <w:r w:rsidRPr="00052C42">
        <w:rPr>
          <w:szCs w:val="28"/>
        </w:rPr>
        <w:t>≤ 10</w:t>
      </w:r>
      <w:r>
        <w:rPr>
          <w:szCs w:val="28"/>
        </w:rPr>
        <w:t>;</w:t>
      </w:r>
    </w:p>
    <w:p w:rsidR="00AC45B5" w:rsidRDefault="00601C53" w:rsidP="00205801">
      <w:pPr>
        <w:ind w:firstLine="709"/>
        <w:jc w:val="both"/>
        <w:rPr>
          <w:color w:val="000000"/>
        </w:rPr>
      </w:pPr>
      <w:r>
        <w:rPr>
          <w:szCs w:val="28"/>
        </w:rPr>
        <w:t>т</w:t>
      </w:r>
      <w:r w:rsidRPr="00601C53">
        <w:rPr>
          <w:szCs w:val="28"/>
        </w:rPr>
        <w:t>емп роста налоговых и неналоговых доходов бюджета Жуковского муниципального округа к предыдущему году</w:t>
      </w:r>
      <w:r>
        <w:rPr>
          <w:szCs w:val="28"/>
        </w:rPr>
        <w:t xml:space="preserve"> составил</w:t>
      </w:r>
      <w:r w:rsidR="00173F92">
        <w:rPr>
          <w:szCs w:val="28"/>
        </w:rPr>
        <w:t xml:space="preserve"> </w:t>
      </w:r>
      <w:r w:rsidR="00AC45B5">
        <w:rPr>
          <w:szCs w:val="28"/>
        </w:rPr>
        <w:t>10</w:t>
      </w:r>
      <w:r w:rsidR="00671090">
        <w:rPr>
          <w:szCs w:val="28"/>
        </w:rPr>
        <w:t>5</w:t>
      </w:r>
      <w:r>
        <w:rPr>
          <w:szCs w:val="28"/>
        </w:rPr>
        <w:t>%</w:t>
      </w:r>
      <w:r w:rsidR="00AC45B5">
        <w:rPr>
          <w:szCs w:val="28"/>
        </w:rPr>
        <w:t xml:space="preserve"> и соответствует запланированному значению</w:t>
      </w:r>
      <w:r>
        <w:rPr>
          <w:szCs w:val="28"/>
        </w:rPr>
        <w:t xml:space="preserve"> </w:t>
      </w:r>
      <w:r>
        <w:rPr>
          <w:color w:val="000000"/>
        </w:rPr>
        <w:t>(</w:t>
      </w:r>
      <w:r w:rsidR="00AC45B5">
        <w:rPr>
          <w:color w:val="000000"/>
        </w:rPr>
        <w:t xml:space="preserve">план </w:t>
      </w:r>
      <w:r w:rsidRPr="00E93DF4">
        <w:rPr>
          <w:color w:val="000000"/>
        </w:rPr>
        <w:t>&gt;100</w:t>
      </w:r>
      <w:r>
        <w:rPr>
          <w:color w:val="000000"/>
        </w:rPr>
        <w:t>%)</w:t>
      </w:r>
      <w:r w:rsidR="00AC45B5">
        <w:rPr>
          <w:color w:val="000000"/>
        </w:rPr>
        <w:t>;</w:t>
      </w:r>
    </w:p>
    <w:p w:rsidR="00601C53" w:rsidRDefault="00601C53" w:rsidP="00205801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601C53">
        <w:rPr>
          <w:szCs w:val="28"/>
        </w:rPr>
        <w:t>тношение объема муниципального внутреннего долга округа к общему объему доходов  бюджета Жуковского муниципального округа  без учета утвержденного объема безвозмездных поступлений</w:t>
      </w:r>
      <w:r>
        <w:rPr>
          <w:szCs w:val="28"/>
        </w:rPr>
        <w:t xml:space="preserve"> 0% – муниципальный долг отсутствует;</w:t>
      </w:r>
    </w:p>
    <w:p w:rsidR="00AC45B5" w:rsidRDefault="00AC45B5" w:rsidP="00205801">
      <w:pPr>
        <w:ind w:firstLine="709"/>
        <w:jc w:val="both"/>
        <w:rPr>
          <w:szCs w:val="28"/>
        </w:rPr>
      </w:pPr>
      <w:r>
        <w:rPr>
          <w:szCs w:val="28"/>
        </w:rPr>
        <w:t>к</w:t>
      </w:r>
      <w:r w:rsidRPr="00AC45B5">
        <w:rPr>
          <w:szCs w:val="28"/>
        </w:rPr>
        <w:t>оличество корректировок бюджета Жуковского муниципального округа в течение года</w:t>
      </w:r>
      <w:r>
        <w:rPr>
          <w:szCs w:val="28"/>
        </w:rPr>
        <w:t xml:space="preserve"> </w:t>
      </w:r>
      <w:r w:rsidR="00671090">
        <w:rPr>
          <w:szCs w:val="28"/>
        </w:rPr>
        <w:t>4</w:t>
      </w:r>
      <w:r>
        <w:rPr>
          <w:szCs w:val="28"/>
        </w:rPr>
        <w:t xml:space="preserve"> раз</w:t>
      </w:r>
      <w:r w:rsidR="00671090">
        <w:rPr>
          <w:szCs w:val="28"/>
        </w:rPr>
        <w:t>а</w:t>
      </w:r>
      <w:r w:rsidR="00B52B35">
        <w:rPr>
          <w:szCs w:val="28"/>
        </w:rPr>
        <w:t>,</w:t>
      </w:r>
      <w:r w:rsidR="009D787F">
        <w:rPr>
          <w:szCs w:val="28"/>
        </w:rPr>
        <w:t xml:space="preserve">                                                                                                                       </w:t>
      </w:r>
      <w:r>
        <w:rPr>
          <w:szCs w:val="28"/>
        </w:rPr>
        <w:t xml:space="preserve"> плановое значение 5, данный показатель имеет желаемую динамику уменьшения значения показателя, поэтому является выполненным;</w:t>
      </w:r>
    </w:p>
    <w:p w:rsidR="00AC45B5" w:rsidRDefault="00AC45B5" w:rsidP="00205801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AC45B5">
        <w:rPr>
          <w:szCs w:val="28"/>
        </w:rPr>
        <w:t>беспечение публикации информации о системе управления муниципальными  финансами Жуковского муниципального округа на едином портале бюджетной системы Российской Федерации "Электронный бюджет</w:t>
      </w:r>
      <w:r>
        <w:rPr>
          <w:szCs w:val="28"/>
        </w:rPr>
        <w:t>» составляет 100,0% и соответствует плановому значению;</w:t>
      </w:r>
    </w:p>
    <w:p w:rsidR="00AC45B5" w:rsidRDefault="00AC45B5" w:rsidP="00205801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AC45B5">
        <w:rPr>
          <w:szCs w:val="28"/>
        </w:rPr>
        <w:t xml:space="preserve">роведение </w:t>
      </w:r>
      <w:proofErr w:type="gramStart"/>
      <w:r w:rsidRPr="00AC45B5">
        <w:rPr>
          <w:szCs w:val="28"/>
        </w:rPr>
        <w:t>оценки качества финансового менеджмента главных администраторов средств бюджета</w:t>
      </w:r>
      <w:proofErr w:type="gramEnd"/>
      <w:r w:rsidRPr="00AC45B5">
        <w:rPr>
          <w:szCs w:val="28"/>
        </w:rPr>
        <w:t xml:space="preserve"> округа </w:t>
      </w:r>
      <w:r>
        <w:rPr>
          <w:szCs w:val="28"/>
        </w:rPr>
        <w:t>– в 202</w:t>
      </w:r>
      <w:r w:rsidR="00B52B35">
        <w:rPr>
          <w:szCs w:val="28"/>
        </w:rPr>
        <w:t>3</w:t>
      </w:r>
      <w:r>
        <w:rPr>
          <w:szCs w:val="28"/>
        </w:rPr>
        <w:t xml:space="preserve"> году проведена оценка и значение показателя – 1, что соответствует плановому значению (</w:t>
      </w:r>
      <w:r w:rsidRPr="00AC45B5">
        <w:rPr>
          <w:szCs w:val="28"/>
        </w:rPr>
        <w:t>да (1)/нет (0)</w:t>
      </w:r>
      <w:r>
        <w:rPr>
          <w:szCs w:val="28"/>
        </w:rPr>
        <w:t>);</w:t>
      </w:r>
    </w:p>
    <w:p w:rsidR="00601C53" w:rsidRDefault="00601C53" w:rsidP="00205801">
      <w:pPr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01C53">
        <w:rPr>
          <w:szCs w:val="28"/>
        </w:rPr>
        <w:t>оля просроченной кредиторской задолженности в общем объеме расходов  бюджета Жуковского муниципального округа</w:t>
      </w:r>
      <w:r>
        <w:rPr>
          <w:szCs w:val="28"/>
        </w:rPr>
        <w:t xml:space="preserve"> - 0,0% план 0,0%, просроченная задолженность отсутствует.</w:t>
      </w:r>
    </w:p>
    <w:p w:rsidR="00205801" w:rsidRPr="003E5C05" w:rsidRDefault="000872FE" w:rsidP="003E5C05">
      <w:pPr>
        <w:ind w:firstLine="709"/>
        <w:jc w:val="both"/>
        <w:rPr>
          <w:szCs w:val="28"/>
        </w:rPr>
      </w:pPr>
      <w:r>
        <w:rPr>
          <w:szCs w:val="28"/>
        </w:rPr>
        <w:t>Муниципальная программа реализуется</w:t>
      </w:r>
      <w:r w:rsidR="00173F92">
        <w:rPr>
          <w:szCs w:val="28"/>
        </w:rPr>
        <w:t xml:space="preserve"> с  эффективностью</w:t>
      </w:r>
      <w:r>
        <w:rPr>
          <w:szCs w:val="28"/>
        </w:rPr>
        <w:t xml:space="preserve"> </w:t>
      </w:r>
      <w:r w:rsidR="00F81555">
        <w:rPr>
          <w:szCs w:val="28"/>
        </w:rPr>
        <w:t xml:space="preserve"> выше плановой, </w:t>
      </w:r>
      <w:r>
        <w:rPr>
          <w:szCs w:val="28"/>
        </w:rPr>
        <w:t>реш</w:t>
      </w:r>
      <w:r w:rsidR="00F81555">
        <w:rPr>
          <w:szCs w:val="28"/>
        </w:rPr>
        <w:t>аются</w:t>
      </w:r>
      <w:r>
        <w:rPr>
          <w:szCs w:val="28"/>
        </w:rPr>
        <w:t xml:space="preserve"> задач</w:t>
      </w:r>
      <w:r w:rsidR="00F81555">
        <w:rPr>
          <w:szCs w:val="28"/>
        </w:rPr>
        <w:t>и</w:t>
      </w:r>
      <w:r>
        <w:rPr>
          <w:szCs w:val="28"/>
        </w:rPr>
        <w:t xml:space="preserve"> направленны</w:t>
      </w:r>
      <w:r w:rsidR="00F81555">
        <w:rPr>
          <w:szCs w:val="28"/>
        </w:rPr>
        <w:t>е</w:t>
      </w:r>
      <w:r>
        <w:rPr>
          <w:szCs w:val="28"/>
        </w:rPr>
        <w:t xml:space="preserve"> на осуществление стабильной, устойчивой и сбалансированной финансовой политики округа.</w:t>
      </w:r>
    </w:p>
    <w:p w:rsidR="00E36DEE" w:rsidRDefault="00205801" w:rsidP="00205801">
      <w:pPr>
        <w:ind w:firstLine="709"/>
        <w:jc w:val="both"/>
        <w:rPr>
          <w:szCs w:val="28"/>
        </w:rPr>
      </w:pPr>
      <w:r>
        <w:rPr>
          <w:szCs w:val="28"/>
        </w:rPr>
        <w:t xml:space="preserve">На организацию образовательного процесса </w:t>
      </w:r>
      <w:r w:rsidR="00F27F00">
        <w:rPr>
          <w:szCs w:val="28"/>
        </w:rPr>
        <w:t xml:space="preserve">округа </w:t>
      </w:r>
      <w:r>
        <w:rPr>
          <w:szCs w:val="28"/>
        </w:rPr>
        <w:t xml:space="preserve">в рамках </w:t>
      </w:r>
      <w:r w:rsidRPr="00D46751">
        <w:rPr>
          <w:b/>
          <w:szCs w:val="28"/>
        </w:rPr>
        <w:t>муниципальной программы</w:t>
      </w:r>
      <w:r>
        <w:rPr>
          <w:szCs w:val="28"/>
        </w:rPr>
        <w:t xml:space="preserve"> «</w:t>
      </w:r>
      <w:r w:rsidR="00F27F00" w:rsidRPr="00F27F00">
        <w:rPr>
          <w:szCs w:val="28"/>
        </w:rPr>
        <w:t>Развитие образования Жуковского муниципального округа Брянской области</w:t>
      </w:r>
      <w:r>
        <w:rPr>
          <w:szCs w:val="28"/>
        </w:rPr>
        <w:t xml:space="preserve">» </w:t>
      </w:r>
      <w:r w:rsidR="00E36DEE">
        <w:rPr>
          <w:szCs w:val="28"/>
        </w:rPr>
        <w:t>направлено бюджетных средств в 202</w:t>
      </w:r>
      <w:r w:rsidR="00CB7F7E">
        <w:rPr>
          <w:szCs w:val="28"/>
        </w:rPr>
        <w:t>3</w:t>
      </w:r>
      <w:r w:rsidR="00E36DEE">
        <w:rPr>
          <w:szCs w:val="28"/>
        </w:rPr>
        <w:t xml:space="preserve"> году в сумме </w:t>
      </w:r>
      <w:r w:rsidR="00CB7F7E">
        <w:rPr>
          <w:szCs w:val="28"/>
        </w:rPr>
        <w:t>473 421 585,14</w:t>
      </w:r>
      <w:r w:rsidR="00E36DEE">
        <w:rPr>
          <w:szCs w:val="28"/>
        </w:rPr>
        <w:t xml:space="preserve"> рублей из запланированных </w:t>
      </w:r>
      <w:r w:rsidR="00CB7F7E">
        <w:rPr>
          <w:szCs w:val="28"/>
        </w:rPr>
        <w:t>476 223 723,70</w:t>
      </w:r>
      <w:r w:rsidR="00E36DEE">
        <w:rPr>
          <w:szCs w:val="28"/>
        </w:rPr>
        <w:t xml:space="preserve"> рублей, процент освоения составил 9</w:t>
      </w:r>
      <w:r w:rsidR="00CB7F7E">
        <w:rPr>
          <w:szCs w:val="28"/>
        </w:rPr>
        <w:t>9,4</w:t>
      </w:r>
      <w:r w:rsidR="00E36DEE">
        <w:rPr>
          <w:szCs w:val="28"/>
        </w:rPr>
        <w:t xml:space="preserve">%. </w:t>
      </w:r>
    </w:p>
    <w:p w:rsidR="00205801" w:rsidRDefault="00205801" w:rsidP="00205801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E36DEE">
        <w:rPr>
          <w:szCs w:val="28"/>
        </w:rPr>
        <w:t xml:space="preserve">Реализация </w:t>
      </w:r>
      <w:r>
        <w:rPr>
          <w:szCs w:val="28"/>
        </w:rPr>
        <w:t xml:space="preserve"> муниципальн</w:t>
      </w:r>
      <w:r w:rsidR="00E36DEE">
        <w:rPr>
          <w:szCs w:val="28"/>
        </w:rPr>
        <w:t>ой</w:t>
      </w:r>
      <w:r>
        <w:rPr>
          <w:szCs w:val="28"/>
        </w:rPr>
        <w:t xml:space="preserve"> программ</w:t>
      </w:r>
      <w:r w:rsidR="00E36DEE">
        <w:rPr>
          <w:szCs w:val="28"/>
        </w:rPr>
        <w:t>ы</w:t>
      </w:r>
      <w:r>
        <w:rPr>
          <w:szCs w:val="28"/>
        </w:rPr>
        <w:t xml:space="preserve"> </w:t>
      </w:r>
      <w:r w:rsidR="00E36DEE">
        <w:rPr>
          <w:szCs w:val="28"/>
        </w:rPr>
        <w:t>осуществляется</w:t>
      </w:r>
      <w:r>
        <w:rPr>
          <w:szCs w:val="28"/>
        </w:rPr>
        <w:t xml:space="preserve"> управлением образования администрации Жуковского </w:t>
      </w:r>
      <w:r w:rsidR="00F27F00">
        <w:rPr>
          <w:szCs w:val="28"/>
        </w:rPr>
        <w:t>муниципального округа</w:t>
      </w:r>
      <w:r w:rsidR="00E36DEE">
        <w:rPr>
          <w:szCs w:val="28"/>
        </w:rPr>
        <w:t xml:space="preserve"> и выполнение целевых показателей, установленных муниципальной программой, обеспечено следующими значениями</w:t>
      </w:r>
      <w:r>
        <w:rPr>
          <w:szCs w:val="28"/>
        </w:rPr>
        <w:t xml:space="preserve">: </w:t>
      </w:r>
    </w:p>
    <w:p w:rsidR="00205801" w:rsidRDefault="00205801" w:rsidP="00205801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</w:t>
      </w:r>
      <w:proofErr w:type="gramStart"/>
      <w:r>
        <w:rPr>
          <w:bCs/>
          <w:color w:val="000000"/>
          <w:szCs w:val="28"/>
        </w:rPr>
        <w:t>р</w:t>
      </w:r>
      <w:r w:rsidRPr="00110099">
        <w:rPr>
          <w:bCs/>
          <w:color w:val="000000"/>
          <w:szCs w:val="28"/>
        </w:rPr>
        <w:t xml:space="preserve">еализация государственной политики в сфере образования на территории </w:t>
      </w:r>
      <w:r w:rsidR="00F27F00">
        <w:rPr>
          <w:bCs/>
          <w:color w:val="000000"/>
          <w:szCs w:val="28"/>
        </w:rPr>
        <w:t>округа</w:t>
      </w:r>
      <w:r>
        <w:rPr>
          <w:bCs/>
          <w:color w:val="000000"/>
          <w:szCs w:val="28"/>
        </w:rPr>
        <w:t xml:space="preserve"> - </w:t>
      </w:r>
      <w:r w:rsidR="00673A66">
        <w:rPr>
          <w:bCs/>
          <w:color w:val="000000"/>
          <w:szCs w:val="28"/>
        </w:rPr>
        <w:t>целевые показатели выполнены следующим образом: с</w:t>
      </w:r>
      <w:r w:rsidR="00673A66" w:rsidRPr="00673A66">
        <w:rPr>
          <w:bCs/>
          <w:color w:val="000000"/>
          <w:szCs w:val="28"/>
        </w:rPr>
        <w:t xml:space="preserve">оотношение средней заработной платы педагогических работников </w:t>
      </w:r>
      <w:r w:rsidR="00673A66" w:rsidRPr="00673A66">
        <w:rPr>
          <w:bCs/>
          <w:color w:val="000000"/>
          <w:szCs w:val="28"/>
        </w:rPr>
        <w:lastRenderedPageBreak/>
        <w:t xml:space="preserve">общеобразовательных организаций к средней заработной плате в </w:t>
      </w:r>
      <w:r w:rsidR="00673A66">
        <w:rPr>
          <w:bCs/>
          <w:color w:val="000000"/>
          <w:szCs w:val="28"/>
        </w:rPr>
        <w:t xml:space="preserve">муниципальной округе – </w:t>
      </w:r>
      <w:r w:rsidR="00B70B9F">
        <w:rPr>
          <w:bCs/>
          <w:color w:val="000000"/>
          <w:szCs w:val="28"/>
        </w:rPr>
        <w:t>10</w:t>
      </w:r>
      <w:r w:rsidR="00CB7F7E">
        <w:rPr>
          <w:bCs/>
          <w:color w:val="000000"/>
          <w:szCs w:val="28"/>
        </w:rPr>
        <w:t>3</w:t>
      </w:r>
      <w:r w:rsidR="00673A66">
        <w:rPr>
          <w:bCs/>
          <w:color w:val="000000"/>
          <w:szCs w:val="28"/>
        </w:rPr>
        <w:t>% (план 100%), с</w:t>
      </w:r>
      <w:r w:rsidR="00673A66" w:rsidRPr="00673A66">
        <w:rPr>
          <w:bCs/>
          <w:color w:val="000000"/>
          <w:szCs w:val="28"/>
        </w:rPr>
        <w:t xml:space="preserve">оотношение средней заработной платы педагогических работников организаций дополнительного образования детей к средней заработной плате учителей в </w:t>
      </w:r>
      <w:r w:rsidR="00B70B9F">
        <w:rPr>
          <w:bCs/>
          <w:color w:val="000000"/>
          <w:szCs w:val="28"/>
        </w:rPr>
        <w:t xml:space="preserve">муниципальной округе – </w:t>
      </w:r>
      <w:r w:rsidR="00CB7F7E">
        <w:rPr>
          <w:bCs/>
          <w:color w:val="000000"/>
          <w:szCs w:val="28"/>
        </w:rPr>
        <w:t>86</w:t>
      </w:r>
      <w:r w:rsidR="00673A66">
        <w:rPr>
          <w:bCs/>
          <w:color w:val="000000"/>
          <w:szCs w:val="28"/>
        </w:rPr>
        <w:t xml:space="preserve">% (план </w:t>
      </w:r>
      <w:r w:rsidR="00CB7F7E">
        <w:rPr>
          <w:bCs/>
          <w:color w:val="000000"/>
          <w:szCs w:val="28"/>
        </w:rPr>
        <w:t>90</w:t>
      </w:r>
      <w:r w:rsidR="00673A66">
        <w:rPr>
          <w:bCs/>
          <w:color w:val="000000"/>
          <w:szCs w:val="28"/>
        </w:rPr>
        <w:t>%), с</w:t>
      </w:r>
      <w:r w:rsidR="00673A66" w:rsidRPr="00673A66">
        <w:rPr>
          <w:bCs/>
          <w:color w:val="000000"/>
          <w:szCs w:val="28"/>
        </w:rPr>
        <w:t>оотношение средней заработной платы педагогических работников дошкольных</w:t>
      </w:r>
      <w:proofErr w:type="gramEnd"/>
      <w:r w:rsidR="00673A66" w:rsidRPr="00673A66">
        <w:rPr>
          <w:bCs/>
          <w:color w:val="000000"/>
          <w:szCs w:val="28"/>
        </w:rPr>
        <w:t xml:space="preserve"> образовательных организаций к средней заработной плате в сфере общего образования в</w:t>
      </w:r>
      <w:r w:rsidR="00673A66">
        <w:rPr>
          <w:bCs/>
          <w:color w:val="000000"/>
          <w:szCs w:val="28"/>
        </w:rPr>
        <w:t xml:space="preserve"> муниципальной округе – </w:t>
      </w:r>
      <w:r w:rsidR="00CB7F7E">
        <w:rPr>
          <w:bCs/>
          <w:color w:val="000000"/>
          <w:szCs w:val="28"/>
        </w:rPr>
        <w:t>87</w:t>
      </w:r>
      <w:r w:rsidR="00673A66">
        <w:rPr>
          <w:bCs/>
          <w:color w:val="000000"/>
          <w:szCs w:val="28"/>
        </w:rPr>
        <w:t xml:space="preserve">% (план </w:t>
      </w:r>
      <w:r w:rsidR="00CB7F7E">
        <w:rPr>
          <w:bCs/>
          <w:color w:val="000000"/>
          <w:szCs w:val="28"/>
        </w:rPr>
        <w:t>92</w:t>
      </w:r>
      <w:r w:rsidR="00673A66">
        <w:rPr>
          <w:bCs/>
          <w:color w:val="000000"/>
          <w:szCs w:val="28"/>
        </w:rPr>
        <w:t>%)</w:t>
      </w:r>
      <w:r w:rsidR="007C1686">
        <w:rPr>
          <w:bCs/>
          <w:color w:val="000000"/>
          <w:szCs w:val="28"/>
        </w:rPr>
        <w:t xml:space="preserve">, </w:t>
      </w:r>
      <w:r w:rsidR="006B1369">
        <w:rPr>
          <w:bCs/>
          <w:color w:val="000000"/>
          <w:szCs w:val="28"/>
        </w:rPr>
        <w:t xml:space="preserve">количество студентов, заключивших договор о целевом </w:t>
      </w:r>
      <w:proofErr w:type="gramStart"/>
      <w:r w:rsidR="006B1369">
        <w:rPr>
          <w:bCs/>
          <w:color w:val="000000"/>
          <w:szCs w:val="28"/>
        </w:rPr>
        <w:t>обучении по</w:t>
      </w:r>
      <w:proofErr w:type="gramEnd"/>
      <w:r w:rsidR="006B1369">
        <w:rPr>
          <w:bCs/>
          <w:color w:val="000000"/>
          <w:szCs w:val="28"/>
        </w:rPr>
        <w:t xml:space="preserve"> образовательной программе высшего образования</w:t>
      </w:r>
      <w:r w:rsidR="007E11A3">
        <w:rPr>
          <w:bCs/>
          <w:color w:val="000000"/>
          <w:szCs w:val="28"/>
        </w:rPr>
        <w:t xml:space="preserve"> – план</w:t>
      </w:r>
      <w:r w:rsidR="006B1369">
        <w:rPr>
          <w:bCs/>
          <w:color w:val="000000"/>
          <w:szCs w:val="28"/>
        </w:rPr>
        <w:t xml:space="preserve"> </w:t>
      </w:r>
      <w:r w:rsidR="00CB7F7E">
        <w:rPr>
          <w:bCs/>
          <w:color w:val="000000"/>
          <w:szCs w:val="28"/>
        </w:rPr>
        <w:t>3 человека</w:t>
      </w:r>
      <w:r w:rsidR="00B70B9F">
        <w:rPr>
          <w:bCs/>
          <w:color w:val="000000"/>
          <w:szCs w:val="28"/>
        </w:rPr>
        <w:t xml:space="preserve"> факт </w:t>
      </w:r>
      <w:r w:rsidR="00CB7F7E">
        <w:rPr>
          <w:bCs/>
          <w:color w:val="000000"/>
          <w:szCs w:val="28"/>
        </w:rPr>
        <w:t>0</w:t>
      </w:r>
      <w:r>
        <w:rPr>
          <w:bCs/>
          <w:color w:val="000000"/>
          <w:szCs w:val="28"/>
        </w:rPr>
        <w:t>;</w:t>
      </w:r>
    </w:p>
    <w:p w:rsidR="00CB7F7E" w:rsidRPr="00CB7F7E" w:rsidRDefault="00205801" w:rsidP="00CB7F7E">
      <w:pPr>
        <w:jc w:val="both"/>
        <w:rPr>
          <w:szCs w:val="28"/>
        </w:rPr>
      </w:pPr>
      <w:r>
        <w:rPr>
          <w:bCs/>
          <w:color w:val="000000"/>
          <w:szCs w:val="28"/>
        </w:rPr>
        <w:t xml:space="preserve">        </w:t>
      </w:r>
      <w:proofErr w:type="gramStart"/>
      <w:r>
        <w:rPr>
          <w:bCs/>
          <w:color w:val="000000"/>
          <w:szCs w:val="28"/>
        </w:rPr>
        <w:t>п</w:t>
      </w:r>
      <w:r w:rsidRPr="00980F81">
        <w:rPr>
          <w:bCs/>
          <w:color w:val="000000"/>
          <w:szCs w:val="28"/>
        </w:rPr>
        <w:t>овышение доступности и качества предоставления дошкольного, общего, дополнительного образования</w:t>
      </w:r>
      <w:r>
        <w:rPr>
          <w:bCs/>
          <w:color w:val="000000"/>
          <w:szCs w:val="28"/>
        </w:rPr>
        <w:t xml:space="preserve"> - целевы</w:t>
      </w:r>
      <w:r w:rsidR="006B1369">
        <w:rPr>
          <w:bCs/>
          <w:color w:val="000000"/>
          <w:szCs w:val="28"/>
        </w:rPr>
        <w:t>е</w:t>
      </w:r>
      <w:r>
        <w:rPr>
          <w:bCs/>
          <w:color w:val="000000"/>
          <w:szCs w:val="28"/>
        </w:rPr>
        <w:t xml:space="preserve"> </w:t>
      </w:r>
      <w:r w:rsidRPr="00644FF7">
        <w:rPr>
          <w:bCs/>
          <w:color w:val="000000"/>
          <w:szCs w:val="28"/>
        </w:rPr>
        <w:t>показатели</w:t>
      </w:r>
      <w:r w:rsidR="006B1369">
        <w:rPr>
          <w:bCs/>
          <w:color w:val="000000"/>
          <w:szCs w:val="28"/>
        </w:rPr>
        <w:t xml:space="preserve"> исполнены в следующих значениях</w:t>
      </w:r>
      <w:r w:rsidRPr="00644FF7">
        <w:rPr>
          <w:bCs/>
          <w:color w:val="000000"/>
          <w:szCs w:val="28"/>
        </w:rPr>
        <w:t xml:space="preserve">: </w:t>
      </w:r>
      <w:r w:rsidRPr="00BB2FD0">
        <w:rPr>
          <w:bCs/>
          <w:color w:val="000000"/>
          <w:szCs w:val="28"/>
        </w:rPr>
        <w:t>численность детей в дошкольных образовательных организациях</w:t>
      </w:r>
      <w:r w:rsidR="006B1369">
        <w:rPr>
          <w:bCs/>
          <w:color w:val="000000"/>
          <w:szCs w:val="28"/>
        </w:rPr>
        <w:t xml:space="preserve"> </w:t>
      </w:r>
      <w:r w:rsidRPr="00BB2FD0">
        <w:rPr>
          <w:bCs/>
          <w:color w:val="000000"/>
          <w:szCs w:val="28"/>
        </w:rPr>
        <w:t xml:space="preserve"> </w:t>
      </w:r>
      <w:r w:rsidR="007E11A3" w:rsidRPr="00BB2FD0">
        <w:rPr>
          <w:bCs/>
          <w:color w:val="000000"/>
          <w:szCs w:val="28"/>
        </w:rPr>
        <w:t xml:space="preserve">– </w:t>
      </w:r>
      <w:r w:rsidR="00FB30CA">
        <w:rPr>
          <w:bCs/>
          <w:color w:val="000000"/>
          <w:szCs w:val="28"/>
        </w:rPr>
        <w:t>10</w:t>
      </w:r>
      <w:r w:rsidR="00CB7F7E">
        <w:rPr>
          <w:bCs/>
          <w:color w:val="000000"/>
          <w:szCs w:val="28"/>
        </w:rPr>
        <w:t>0</w:t>
      </w:r>
      <w:r w:rsidR="00FB30CA">
        <w:rPr>
          <w:bCs/>
          <w:color w:val="000000"/>
          <w:szCs w:val="28"/>
        </w:rPr>
        <w:t xml:space="preserve">9 </w:t>
      </w:r>
      <w:r w:rsidR="006B1369">
        <w:rPr>
          <w:bCs/>
          <w:color w:val="000000"/>
          <w:szCs w:val="28"/>
        </w:rPr>
        <w:t>чел., (</w:t>
      </w:r>
      <w:r w:rsidR="007E11A3" w:rsidRPr="00BB2FD0">
        <w:rPr>
          <w:bCs/>
          <w:color w:val="000000"/>
          <w:szCs w:val="28"/>
        </w:rPr>
        <w:t>план</w:t>
      </w:r>
      <w:r w:rsidR="006B1369">
        <w:rPr>
          <w:bCs/>
          <w:color w:val="000000"/>
          <w:szCs w:val="28"/>
        </w:rPr>
        <w:t xml:space="preserve"> 10</w:t>
      </w:r>
      <w:r w:rsidR="00CB7F7E">
        <w:rPr>
          <w:bCs/>
          <w:color w:val="000000"/>
          <w:szCs w:val="28"/>
        </w:rPr>
        <w:t>35</w:t>
      </w:r>
      <w:r w:rsidR="006B1369">
        <w:rPr>
          <w:bCs/>
          <w:color w:val="000000"/>
          <w:szCs w:val="28"/>
        </w:rPr>
        <w:t xml:space="preserve"> чел.);</w:t>
      </w:r>
      <w:r w:rsidRPr="00BB2FD0">
        <w:rPr>
          <w:bCs/>
          <w:color w:val="000000"/>
          <w:szCs w:val="28"/>
        </w:rPr>
        <w:t xml:space="preserve"> </w:t>
      </w:r>
      <w:r w:rsidR="007E11A3" w:rsidRPr="00BB2FD0">
        <w:rPr>
          <w:bCs/>
          <w:color w:val="000000"/>
          <w:szCs w:val="28"/>
        </w:rPr>
        <w:t>численность обучающихся в общеобразовательных организациях</w:t>
      </w:r>
      <w:r w:rsidR="00BB2FD0" w:rsidRPr="00BB2FD0">
        <w:rPr>
          <w:bCs/>
          <w:color w:val="000000"/>
          <w:szCs w:val="28"/>
        </w:rPr>
        <w:t xml:space="preserve"> – </w:t>
      </w:r>
      <w:r w:rsidR="00FB30CA">
        <w:rPr>
          <w:bCs/>
          <w:color w:val="000000"/>
          <w:szCs w:val="28"/>
        </w:rPr>
        <w:t>3</w:t>
      </w:r>
      <w:r w:rsidR="00CB7F7E">
        <w:rPr>
          <w:bCs/>
          <w:color w:val="000000"/>
          <w:szCs w:val="28"/>
        </w:rPr>
        <w:t>091</w:t>
      </w:r>
      <w:r w:rsidR="006B1369">
        <w:rPr>
          <w:bCs/>
          <w:color w:val="000000"/>
          <w:szCs w:val="28"/>
        </w:rPr>
        <w:t xml:space="preserve"> чел., (</w:t>
      </w:r>
      <w:r w:rsidR="00BB2FD0" w:rsidRPr="00BB2FD0">
        <w:rPr>
          <w:bCs/>
          <w:color w:val="000000"/>
          <w:szCs w:val="28"/>
        </w:rPr>
        <w:t xml:space="preserve">план </w:t>
      </w:r>
      <w:r w:rsidR="006B1369">
        <w:rPr>
          <w:bCs/>
          <w:color w:val="000000"/>
          <w:szCs w:val="28"/>
        </w:rPr>
        <w:t xml:space="preserve">3 </w:t>
      </w:r>
      <w:r w:rsidR="00CB7F7E">
        <w:rPr>
          <w:bCs/>
          <w:color w:val="000000"/>
          <w:szCs w:val="28"/>
        </w:rPr>
        <w:t>120</w:t>
      </w:r>
      <w:r w:rsidR="007E11A3" w:rsidRPr="00BB2FD0">
        <w:rPr>
          <w:bCs/>
          <w:color w:val="000000"/>
          <w:szCs w:val="28"/>
        </w:rPr>
        <w:t xml:space="preserve"> чел.</w:t>
      </w:r>
      <w:r w:rsidR="006B1369">
        <w:rPr>
          <w:bCs/>
          <w:color w:val="000000"/>
          <w:szCs w:val="28"/>
        </w:rPr>
        <w:t>);</w:t>
      </w:r>
      <w:r w:rsidR="007E11A3" w:rsidRPr="00BB2FD0">
        <w:rPr>
          <w:bCs/>
          <w:color w:val="000000"/>
          <w:szCs w:val="28"/>
        </w:rPr>
        <w:t xml:space="preserve"> </w:t>
      </w:r>
      <w:r w:rsidR="008B54D2" w:rsidRPr="008B54D2">
        <w:rPr>
          <w:szCs w:val="28"/>
        </w:rPr>
        <w:t xml:space="preserve">доля лиц, сдавших единый государственный экзамен по обязательным предметам, от числа выпускников, участвовавших в ЕГЭ: план 100%, факт </w:t>
      </w:r>
      <w:r w:rsidR="00CB7F7E">
        <w:rPr>
          <w:szCs w:val="28"/>
        </w:rPr>
        <w:t>100</w:t>
      </w:r>
      <w:r w:rsidR="008B54D2" w:rsidRPr="008B54D2">
        <w:rPr>
          <w:szCs w:val="28"/>
        </w:rPr>
        <w:t>%</w:t>
      </w:r>
      <w:r w:rsidR="00CB7F7E">
        <w:rPr>
          <w:szCs w:val="28"/>
        </w:rPr>
        <w:t>;</w:t>
      </w:r>
      <w:proofErr w:type="gramEnd"/>
      <w:r w:rsidR="00CB7F7E" w:rsidRPr="00CB7F7E">
        <w:rPr>
          <w:szCs w:val="28"/>
        </w:rPr>
        <w:t xml:space="preserve"> доля детей в возрасте от 5 до 18 лет, использующих сертификаты дополнительного</w:t>
      </w:r>
      <w:r w:rsidR="00CB7F7E">
        <w:rPr>
          <w:szCs w:val="28"/>
        </w:rPr>
        <w:t xml:space="preserve"> образования – 17,9% (</w:t>
      </w:r>
      <w:r w:rsidR="00CB7F7E" w:rsidRPr="00CB7F7E">
        <w:rPr>
          <w:szCs w:val="28"/>
        </w:rPr>
        <w:t>план ≥ 83%</w:t>
      </w:r>
      <w:r w:rsidR="00CB7F7E">
        <w:rPr>
          <w:szCs w:val="28"/>
        </w:rPr>
        <w:t>)</w:t>
      </w:r>
      <w:r w:rsidR="003C2FCC">
        <w:rPr>
          <w:szCs w:val="28"/>
        </w:rPr>
        <w:t xml:space="preserve"> в связи с отсутствием использования сертификатов детьми</w:t>
      </w:r>
      <w:r w:rsidR="00CB7F7E">
        <w:rPr>
          <w:szCs w:val="28"/>
        </w:rPr>
        <w:t xml:space="preserve">; </w:t>
      </w:r>
      <w:r w:rsidR="00CB7F7E" w:rsidRPr="00CB7F7E">
        <w:rPr>
          <w:szCs w:val="28"/>
        </w:rPr>
        <w:t>доля детей в возрасте от 5 до 18 лет, получившие сертификаты дополнительного образования в рамках системы персонифицированного финансирования использующих сертификаты дополнительного образования</w:t>
      </w:r>
      <w:r w:rsidR="00CB7F7E">
        <w:rPr>
          <w:szCs w:val="28"/>
        </w:rPr>
        <w:t xml:space="preserve">- 90% </w:t>
      </w:r>
      <w:r w:rsidR="00CB7F7E" w:rsidRPr="00CB7F7E">
        <w:rPr>
          <w:szCs w:val="28"/>
        </w:rPr>
        <w:t xml:space="preserve"> </w:t>
      </w:r>
      <w:r w:rsidR="00CB7F7E">
        <w:rPr>
          <w:szCs w:val="28"/>
        </w:rPr>
        <w:t>(</w:t>
      </w:r>
      <w:r w:rsidR="00CB7F7E" w:rsidRPr="00CB7F7E">
        <w:rPr>
          <w:szCs w:val="28"/>
        </w:rPr>
        <w:t>план ≥ 33,5</w:t>
      </w:r>
      <w:r w:rsidR="00CB7F7E">
        <w:rPr>
          <w:szCs w:val="28"/>
        </w:rPr>
        <w:t>).</w:t>
      </w:r>
    </w:p>
    <w:p w:rsidR="006B1369" w:rsidRDefault="00205801" w:rsidP="00205801">
      <w:pPr>
        <w:ind w:firstLine="708"/>
        <w:jc w:val="both"/>
        <w:rPr>
          <w:bCs/>
          <w:color w:val="000000"/>
          <w:szCs w:val="28"/>
        </w:rPr>
      </w:pPr>
      <w:r w:rsidRPr="00CF306F">
        <w:rPr>
          <w:bCs/>
          <w:color w:val="000000"/>
          <w:szCs w:val="28"/>
        </w:rPr>
        <w:t>проведение оздоровительной кампании детей, работа с детьми и молодежью</w:t>
      </w:r>
      <w:r w:rsidR="007B3D22">
        <w:rPr>
          <w:bCs/>
          <w:color w:val="000000"/>
          <w:szCs w:val="28"/>
        </w:rPr>
        <w:t xml:space="preserve"> -</w:t>
      </w:r>
      <w:r w:rsidRPr="00CF306F">
        <w:rPr>
          <w:bCs/>
          <w:color w:val="000000"/>
          <w:szCs w:val="28"/>
        </w:rPr>
        <w:t xml:space="preserve"> охват детей и подростков формами организованного летнего отдыха составил </w:t>
      </w:r>
      <w:r w:rsidR="00CB7F7E">
        <w:rPr>
          <w:bCs/>
          <w:color w:val="000000"/>
          <w:szCs w:val="28"/>
        </w:rPr>
        <w:t>45</w:t>
      </w:r>
      <w:r w:rsidRPr="00CF306F">
        <w:rPr>
          <w:bCs/>
          <w:color w:val="000000"/>
          <w:szCs w:val="28"/>
        </w:rPr>
        <w:t>%</w:t>
      </w:r>
      <w:r w:rsidR="006B1369">
        <w:rPr>
          <w:bCs/>
          <w:color w:val="000000"/>
          <w:szCs w:val="28"/>
        </w:rPr>
        <w:t>, (план 45,0%).</w:t>
      </w:r>
    </w:p>
    <w:p w:rsidR="006B1369" w:rsidRDefault="006B1369" w:rsidP="00205801">
      <w:pPr>
        <w:ind w:firstLine="708"/>
        <w:jc w:val="both"/>
        <w:rPr>
          <w:bCs/>
          <w:color w:val="000000"/>
          <w:szCs w:val="28"/>
        </w:rPr>
      </w:pPr>
      <w:r w:rsidRPr="006B1369">
        <w:rPr>
          <w:bCs/>
          <w:color w:val="000000"/>
          <w:szCs w:val="28"/>
        </w:rPr>
        <w:t>Региональный проект "Создание условий для обучения, отдыха и оздоровления детей и молодежи (Брянская область)"</w:t>
      </w:r>
      <w:r>
        <w:rPr>
          <w:bCs/>
          <w:color w:val="000000"/>
          <w:szCs w:val="28"/>
        </w:rPr>
        <w:t xml:space="preserve"> - к</w:t>
      </w:r>
      <w:r w:rsidRPr="006B1369">
        <w:rPr>
          <w:bCs/>
          <w:color w:val="000000"/>
          <w:szCs w:val="28"/>
        </w:rPr>
        <w:t>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</w:r>
      <w:r>
        <w:rPr>
          <w:bCs/>
          <w:color w:val="000000"/>
          <w:szCs w:val="28"/>
        </w:rPr>
        <w:t xml:space="preserve"> план 2 единицы, выполнено –</w:t>
      </w:r>
      <w:r w:rsidR="00FB30CA">
        <w:rPr>
          <w:bCs/>
          <w:color w:val="000000"/>
          <w:szCs w:val="28"/>
        </w:rPr>
        <w:t xml:space="preserve"> 2 единицы;</w:t>
      </w:r>
    </w:p>
    <w:p w:rsidR="006B1369" w:rsidRPr="007B3D22" w:rsidRDefault="006B1369" w:rsidP="00205801">
      <w:pPr>
        <w:ind w:firstLine="708"/>
        <w:jc w:val="both"/>
        <w:rPr>
          <w:bCs/>
          <w:color w:val="000000"/>
          <w:szCs w:val="28"/>
        </w:rPr>
      </w:pPr>
      <w:r w:rsidRPr="006B1369">
        <w:rPr>
          <w:bCs/>
          <w:color w:val="000000"/>
          <w:szCs w:val="28"/>
        </w:rPr>
        <w:t>Региональный проект "Патриотическое воспитание граждан Российской Федерации (Брянская область)"</w:t>
      </w:r>
      <w:r>
        <w:rPr>
          <w:bCs/>
          <w:color w:val="000000"/>
          <w:szCs w:val="28"/>
        </w:rPr>
        <w:t xml:space="preserve"> -</w:t>
      </w:r>
      <w:r w:rsidRPr="006B1369">
        <w:t xml:space="preserve"> </w:t>
      </w:r>
      <w:r>
        <w:t>з</w:t>
      </w:r>
      <w:r w:rsidRPr="006B1369">
        <w:rPr>
          <w:bCs/>
          <w:color w:val="000000"/>
          <w:szCs w:val="28"/>
        </w:rPr>
        <w:t>амещение ставок советников директоров по воспитанию и взаимодействию с детскими общественными объединениями в муниципальных общеобразовательных организациях</w:t>
      </w:r>
      <w:r w:rsidR="000E239A">
        <w:rPr>
          <w:bCs/>
          <w:color w:val="000000"/>
          <w:szCs w:val="28"/>
        </w:rPr>
        <w:t xml:space="preserve"> план 100,0%, выполнено </w:t>
      </w:r>
      <w:r w:rsidR="00FB30CA">
        <w:rPr>
          <w:bCs/>
          <w:color w:val="000000"/>
          <w:szCs w:val="28"/>
        </w:rPr>
        <w:t>–</w:t>
      </w:r>
      <w:r w:rsidR="000E239A">
        <w:rPr>
          <w:bCs/>
          <w:color w:val="000000"/>
          <w:szCs w:val="28"/>
        </w:rPr>
        <w:t xml:space="preserve"> </w:t>
      </w:r>
      <w:r w:rsidR="00FB30CA">
        <w:rPr>
          <w:bCs/>
          <w:color w:val="000000"/>
          <w:szCs w:val="28"/>
        </w:rPr>
        <w:t>100,0%.</w:t>
      </w:r>
    </w:p>
    <w:p w:rsidR="000E239A" w:rsidRPr="003E5C05" w:rsidRDefault="000E239A" w:rsidP="000E239A">
      <w:pPr>
        <w:ind w:firstLine="709"/>
        <w:jc w:val="both"/>
        <w:rPr>
          <w:szCs w:val="28"/>
        </w:rPr>
      </w:pPr>
      <w:r>
        <w:rPr>
          <w:szCs w:val="28"/>
        </w:rPr>
        <w:t xml:space="preserve">Муниципальная программа </w:t>
      </w:r>
      <w:r w:rsidR="00D46751">
        <w:rPr>
          <w:szCs w:val="28"/>
        </w:rPr>
        <w:t>«</w:t>
      </w:r>
      <w:r w:rsidR="00D46751" w:rsidRPr="00F27F00">
        <w:rPr>
          <w:szCs w:val="28"/>
        </w:rPr>
        <w:t>Развитие образования Жуковского муниципального округа Брянской области</w:t>
      </w:r>
      <w:r w:rsidR="00D46751">
        <w:rPr>
          <w:szCs w:val="28"/>
        </w:rPr>
        <w:t xml:space="preserve">» </w:t>
      </w:r>
      <w:r>
        <w:rPr>
          <w:szCs w:val="28"/>
        </w:rPr>
        <w:t>реализуется с эффективностью</w:t>
      </w:r>
      <w:r w:rsidR="00F81555">
        <w:rPr>
          <w:szCs w:val="28"/>
        </w:rPr>
        <w:t xml:space="preserve"> выше плановой</w:t>
      </w:r>
      <w:bookmarkStart w:id="1" w:name="_GoBack"/>
      <w:bookmarkEnd w:id="1"/>
      <w:r w:rsidR="00FB30CA">
        <w:rPr>
          <w:szCs w:val="28"/>
        </w:rPr>
        <w:t>.</w:t>
      </w:r>
    </w:p>
    <w:p w:rsidR="007B3D22" w:rsidRPr="00A97F17" w:rsidRDefault="007B3D22" w:rsidP="007B3D22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Pr="007B3D22">
        <w:rPr>
          <w:szCs w:val="28"/>
        </w:rPr>
        <w:t>Формирование современной городской среды Жуковского муниципального округа Брянской области</w:t>
      </w:r>
      <w:r>
        <w:rPr>
          <w:szCs w:val="28"/>
        </w:rPr>
        <w:t>» реализуется администрацией Ж</w:t>
      </w:r>
      <w:r w:rsidR="00633BC0">
        <w:rPr>
          <w:szCs w:val="28"/>
        </w:rPr>
        <w:t>уковского муниципального округа и</w:t>
      </w:r>
      <w:r>
        <w:rPr>
          <w:szCs w:val="28"/>
        </w:rPr>
        <w:t xml:space="preserve">  </w:t>
      </w:r>
      <w:r w:rsidR="00633BC0">
        <w:rPr>
          <w:szCs w:val="28"/>
        </w:rPr>
        <w:t>направлено бюджетных средств в 202</w:t>
      </w:r>
      <w:r w:rsidR="007B1531">
        <w:rPr>
          <w:szCs w:val="28"/>
        </w:rPr>
        <w:t>3</w:t>
      </w:r>
      <w:r w:rsidR="00633BC0">
        <w:rPr>
          <w:szCs w:val="28"/>
        </w:rPr>
        <w:t xml:space="preserve"> году в сумме </w:t>
      </w:r>
      <w:r w:rsidR="007B1531">
        <w:rPr>
          <w:szCs w:val="28"/>
        </w:rPr>
        <w:t>10 484 574,26</w:t>
      </w:r>
      <w:r w:rsidR="00633BC0">
        <w:rPr>
          <w:szCs w:val="28"/>
        </w:rPr>
        <w:t xml:space="preserve"> рублей из запланированных </w:t>
      </w:r>
      <w:r w:rsidR="007B1531">
        <w:rPr>
          <w:szCs w:val="28"/>
        </w:rPr>
        <w:t>10 619 574,26</w:t>
      </w:r>
      <w:r w:rsidR="00633BC0">
        <w:rPr>
          <w:szCs w:val="28"/>
        </w:rPr>
        <w:t xml:space="preserve"> рублей, процент освоения составил </w:t>
      </w:r>
      <w:r w:rsidR="007B1531">
        <w:rPr>
          <w:szCs w:val="28"/>
        </w:rPr>
        <w:t>98,7</w:t>
      </w:r>
      <w:r w:rsidR="00633BC0">
        <w:rPr>
          <w:szCs w:val="28"/>
        </w:rPr>
        <w:t xml:space="preserve">%. </w:t>
      </w:r>
    </w:p>
    <w:p w:rsidR="007B1531" w:rsidRDefault="000604BB" w:rsidP="007B1531">
      <w:pPr>
        <w:jc w:val="both"/>
        <w:rPr>
          <w:szCs w:val="28"/>
        </w:rPr>
      </w:pPr>
      <w:r>
        <w:rPr>
          <w:szCs w:val="28"/>
        </w:rPr>
        <w:t xml:space="preserve">         Ц</w:t>
      </w:r>
      <w:r w:rsidR="007B3D22">
        <w:rPr>
          <w:szCs w:val="28"/>
        </w:rPr>
        <w:t xml:space="preserve">елевые показатели программы исполнены </w:t>
      </w:r>
      <w:r w:rsidR="00CC2715">
        <w:rPr>
          <w:szCs w:val="28"/>
        </w:rPr>
        <w:t>в следующих значениях</w:t>
      </w:r>
      <w:r w:rsidR="007B3D22">
        <w:rPr>
          <w:szCs w:val="28"/>
        </w:rPr>
        <w:t>:</w:t>
      </w:r>
      <w:r>
        <w:rPr>
          <w:szCs w:val="28"/>
        </w:rPr>
        <w:t xml:space="preserve"> </w:t>
      </w:r>
      <w:r w:rsidR="00CC2715">
        <w:rPr>
          <w:szCs w:val="28"/>
        </w:rPr>
        <w:t xml:space="preserve"> </w:t>
      </w:r>
      <w:r w:rsidR="007B1531">
        <w:rPr>
          <w:szCs w:val="28"/>
        </w:rPr>
        <w:t xml:space="preserve"> </w:t>
      </w:r>
    </w:p>
    <w:p w:rsidR="007B1531" w:rsidRPr="00271239" w:rsidRDefault="007B1531" w:rsidP="007B1531">
      <w:pPr>
        <w:jc w:val="both"/>
      </w:pPr>
      <w:r>
        <w:rPr>
          <w:szCs w:val="28"/>
        </w:rPr>
        <w:lastRenderedPageBreak/>
        <w:t xml:space="preserve">        </w:t>
      </w:r>
      <w:r>
        <w:t>количество благоустроенных дворовых территорий в рамках регионального проекта «Формирование комфортной городской среды» 7 единиц или на 100%;</w:t>
      </w:r>
    </w:p>
    <w:p w:rsidR="007B1531" w:rsidRDefault="007B1531" w:rsidP="000604BB">
      <w:pPr>
        <w:jc w:val="both"/>
      </w:pPr>
      <w:r>
        <w:t xml:space="preserve">         </w:t>
      </w:r>
      <w:proofErr w:type="gramStart"/>
      <w:r w:rsidR="000604BB">
        <w:t>к</w:t>
      </w:r>
      <w:r w:rsidR="000604BB" w:rsidRPr="004E145A">
        <w:t>оличество благоустроенных дворовых территорий</w:t>
      </w:r>
      <w:r w:rsidR="000604BB">
        <w:t xml:space="preserve"> -  </w:t>
      </w:r>
      <w:r>
        <w:t>60</w:t>
      </w:r>
      <w:r w:rsidR="00CC2715">
        <w:t xml:space="preserve"> </w:t>
      </w:r>
      <w:r w:rsidR="009C5198">
        <w:t xml:space="preserve"> единиц</w:t>
      </w:r>
      <w:r w:rsidR="00E67B47">
        <w:t xml:space="preserve"> или на 100%</w:t>
      </w:r>
      <w:r w:rsidR="00CC2715">
        <w:t>;</w:t>
      </w:r>
      <w:r w:rsidR="000604BB">
        <w:t xml:space="preserve"> д</w:t>
      </w:r>
      <w:r w:rsidR="000604BB" w:rsidRPr="000D5E3D">
        <w:t>оля благоустроенных дворовых территорий от общего количества дворовых территорий</w:t>
      </w:r>
      <w:r w:rsidR="000604BB">
        <w:t xml:space="preserve"> </w:t>
      </w:r>
      <w:r w:rsidR="00CC2715">
        <w:t>–</w:t>
      </w:r>
      <w:r w:rsidR="000604BB">
        <w:t xml:space="preserve"> </w:t>
      </w:r>
      <w:r>
        <w:t>81,1</w:t>
      </w:r>
      <w:r w:rsidR="000604BB">
        <w:t>%</w:t>
      </w:r>
      <w:r w:rsidR="00E67B47">
        <w:t xml:space="preserve"> или на 100%</w:t>
      </w:r>
      <w:r w:rsidR="00CC2715">
        <w:t xml:space="preserve">; </w:t>
      </w:r>
      <w:r w:rsidR="000604BB">
        <w:t>д</w:t>
      </w:r>
      <w:r w:rsidR="000604BB" w:rsidRPr="000D5E3D">
        <w:t>оля финансового участия в выполнении дополнительного перечня работ по благоустройству дворовых территорий заинтересованных лиц</w:t>
      </w:r>
      <w:r w:rsidR="00785C26">
        <w:t xml:space="preserve"> </w:t>
      </w:r>
      <w:r w:rsidR="00E67B47">
        <w:t>–</w:t>
      </w:r>
      <w:r w:rsidR="00785C26">
        <w:t xml:space="preserve"> </w:t>
      </w:r>
      <w:r>
        <w:t>5</w:t>
      </w:r>
      <w:r w:rsidR="000604BB">
        <w:t>%</w:t>
      </w:r>
      <w:r w:rsidR="00E67B47">
        <w:t>, что соответствует порядку по участию заинтересованных лиц в финансировании данных мероприятий не менее 5%</w:t>
      </w:r>
      <w:r w:rsidR="00CC2715">
        <w:t xml:space="preserve">; </w:t>
      </w:r>
      <w:proofErr w:type="gramEnd"/>
    </w:p>
    <w:p w:rsidR="000604BB" w:rsidRPr="00271239" w:rsidRDefault="007B1531" w:rsidP="000604BB">
      <w:pPr>
        <w:jc w:val="both"/>
      </w:pPr>
      <w:r>
        <w:t xml:space="preserve">         </w:t>
      </w:r>
      <w:r w:rsidR="00CC2715">
        <w:t>к</w:t>
      </w:r>
      <w:r w:rsidR="00CC2715" w:rsidRPr="004E145A">
        <w:t xml:space="preserve">оличество благоустроенных </w:t>
      </w:r>
      <w:r w:rsidR="00CC2715">
        <w:t>общественных территорий -  2  единицы</w:t>
      </w:r>
      <w:r w:rsidR="00E67B47">
        <w:t>, исполнение составило 100%</w:t>
      </w:r>
      <w:r w:rsidR="00CC2715">
        <w:t>; д</w:t>
      </w:r>
      <w:r w:rsidR="00CC2715" w:rsidRPr="000D5E3D">
        <w:t xml:space="preserve">оля </w:t>
      </w:r>
      <w:r w:rsidR="00CC2715">
        <w:t xml:space="preserve">площади </w:t>
      </w:r>
      <w:r w:rsidR="00CC2715" w:rsidRPr="000D5E3D">
        <w:t xml:space="preserve">благоустроенных территорий общего </w:t>
      </w:r>
      <w:r w:rsidR="00CC2715">
        <w:t>пользования – 25,0%</w:t>
      </w:r>
      <w:r w:rsidR="00E67B47">
        <w:t>, соответствует запланированному значению</w:t>
      </w:r>
      <w:r>
        <w:t>.</w:t>
      </w:r>
    </w:p>
    <w:p w:rsidR="008F0B27" w:rsidRPr="002E3579" w:rsidRDefault="008F0B27" w:rsidP="008F0B27">
      <w:pPr>
        <w:jc w:val="both"/>
        <w:rPr>
          <w:szCs w:val="28"/>
        </w:rPr>
      </w:pPr>
      <w:r>
        <w:rPr>
          <w:szCs w:val="28"/>
        </w:rPr>
        <w:tab/>
      </w:r>
      <w:r w:rsidR="00CC2715">
        <w:rPr>
          <w:szCs w:val="28"/>
        </w:rPr>
        <w:t>Исполнение запланированных показателей данной муниципальной программы</w:t>
      </w:r>
      <w:r>
        <w:rPr>
          <w:szCs w:val="28"/>
        </w:rPr>
        <w:t xml:space="preserve"> </w:t>
      </w:r>
      <w:r w:rsidR="00CC2715">
        <w:rPr>
          <w:szCs w:val="28"/>
        </w:rPr>
        <w:t xml:space="preserve"> </w:t>
      </w:r>
      <w:r w:rsidRPr="002E3579">
        <w:rPr>
          <w:szCs w:val="28"/>
        </w:rPr>
        <w:t xml:space="preserve">свидетельствует </w:t>
      </w:r>
      <w:r w:rsidR="00CC2715">
        <w:rPr>
          <w:szCs w:val="28"/>
        </w:rPr>
        <w:t>о</w:t>
      </w:r>
      <w:r w:rsidR="00A37883">
        <w:rPr>
          <w:szCs w:val="28"/>
        </w:rPr>
        <w:t>б</w:t>
      </w:r>
      <w:r w:rsidR="00CC2715">
        <w:rPr>
          <w:szCs w:val="28"/>
        </w:rPr>
        <w:t xml:space="preserve"> </w:t>
      </w:r>
      <w:r w:rsidRPr="002E3579">
        <w:rPr>
          <w:szCs w:val="28"/>
        </w:rPr>
        <w:t>эффективности ее реализации</w:t>
      </w:r>
      <w:r w:rsidR="00E67B47">
        <w:rPr>
          <w:szCs w:val="28"/>
        </w:rPr>
        <w:t xml:space="preserve"> выше плановой за счет участия заинтересованных лиц в организации</w:t>
      </w:r>
      <w:r w:rsidR="008D1BF0">
        <w:rPr>
          <w:szCs w:val="28"/>
        </w:rPr>
        <w:t xml:space="preserve"> благоустройства дворовых территорий</w:t>
      </w:r>
      <w:r w:rsidRPr="002E3579">
        <w:rPr>
          <w:szCs w:val="28"/>
        </w:rPr>
        <w:t>.</w:t>
      </w:r>
    </w:p>
    <w:p w:rsidR="006D22CE" w:rsidRDefault="006D22CE" w:rsidP="006D22CE">
      <w:pPr>
        <w:ind w:firstLine="709"/>
        <w:jc w:val="both"/>
        <w:rPr>
          <w:szCs w:val="28"/>
        </w:rPr>
      </w:pPr>
      <w:r w:rsidRPr="00D46751">
        <w:rPr>
          <w:b/>
          <w:szCs w:val="28"/>
        </w:rPr>
        <w:t>Муниципальная программа</w:t>
      </w:r>
      <w:r>
        <w:rPr>
          <w:szCs w:val="28"/>
        </w:rPr>
        <w:t xml:space="preserve"> «</w:t>
      </w:r>
      <w:r w:rsidRPr="006D22CE">
        <w:rPr>
          <w:szCs w:val="28"/>
        </w:rPr>
        <w:t>Управление муниципальным имуществом Жуковского муниципального округа Брянской области</w:t>
      </w:r>
      <w:r>
        <w:rPr>
          <w:szCs w:val="28"/>
        </w:rPr>
        <w:t xml:space="preserve">» реализуется комитетом по управлению муниципальным имуществом администрации Жуковского муниципального округа. Освоено бюджетных ассигнований по данной муниципальной программе в объеме </w:t>
      </w:r>
      <w:r w:rsidR="005C2CAA">
        <w:rPr>
          <w:szCs w:val="28"/>
        </w:rPr>
        <w:t xml:space="preserve">7 232 303,92 </w:t>
      </w:r>
      <w:r>
        <w:rPr>
          <w:szCs w:val="28"/>
        </w:rPr>
        <w:t>рублей,</w:t>
      </w:r>
      <w:r w:rsidR="00604FCE">
        <w:rPr>
          <w:szCs w:val="28"/>
        </w:rPr>
        <w:t xml:space="preserve"> из запланированных </w:t>
      </w:r>
      <w:r w:rsidR="005C2CAA">
        <w:rPr>
          <w:szCs w:val="28"/>
        </w:rPr>
        <w:t>7 636 751,75</w:t>
      </w:r>
      <w:r w:rsidR="00604FCE">
        <w:rPr>
          <w:szCs w:val="28"/>
        </w:rPr>
        <w:t xml:space="preserve"> рублей,</w:t>
      </w:r>
      <w:r>
        <w:rPr>
          <w:szCs w:val="28"/>
        </w:rPr>
        <w:t xml:space="preserve"> что составляет 9</w:t>
      </w:r>
      <w:r w:rsidR="005C2CAA">
        <w:rPr>
          <w:szCs w:val="28"/>
        </w:rPr>
        <w:t>4,7</w:t>
      </w:r>
      <w:r>
        <w:rPr>
          <w:szCs w:val="28"/>
        </w:rPr>
        <w:t xml:space="preserve">%. </w:t>
      </w:r>
    </w:p>
    <w:p w:rsidR="00604FCE" w:rsidRDefault="00604FCE" w:rsidP="006D22CE">
      <w:pPr>
        <w:ind w:firstLine="709"/>
        <w:jc w:val="both"/>
        <w:rPr>
          <w:szCs w:val="28"/>
        </w:rPr>
      </w:pPr>
      <w:r>
        <w:rPr>
          <w:szCs w:val="28"/>
        </w:rPr>
        <w:t xml:space="preserve">Целевые показатели программы исполнены следующим образом: </w:t>
      </w:r>
    </w:p>
    <w:p w:rsidR="00604FCE" w:rsidRDefault="00604FCE" w:rsidP="006D22CE">
      <w:pPr>
        <w:ind w:firstLine="709"/>
        <w:jc w:val="both"/>
        <w:rPr>
          <w:szCs w:val="28"/>
        </w:rPr>
      </w:pPr>
      <w:r>
        <w:rPr>
          <w:szCs w:val="28"/>
        </w:rPr>
        <w:t>р</w:t>
      </w:r>
      <w:r w:rsidRPr="00604FCE">
        <w:rPr>
          <w:szCs w:val="28"/>
        </w:rPr>
        <w:t>егиональный проект "Вовлечение в оборот и комплексная мелиорация земель сельскохозяйственного назначения (Брянская область)</w:t>
      </w:r>
      <w:r>
        <w:rPr>
          <w:szCs w:val="28"/>
        </w:rPr>
        <w:t xml:space="preserve"> </w:t>
      </w:r>
      <w:r w:rsidR="005C2CAA">
        <w:rPr>
          <w:szCs w:val="28"/>
        </w:rPr>
        <w:t>–</w:t>
      </w:r>
      <w:r>
        <w:rPr>
          <w:szCs w:val="28"/>
        </w:rPr>
        <w:t xml:space="preserve"> </w:t>
      </w:r>
      <w:r w:rsidR="005C2CAA">
        <w:rPr>
          <w:szCs w:val="28"/>
        </w:rPr>
        <w:t>подготовка проектов межевания и проведение кадастровых работ</w:t>
      </w:r>
      <w:r>
        <w:rPr>
          <w:szCs w:val="28"/>
        </w:rPr>
        <w:t xml:space="preserve"> план и факт составляет 0,0</w:t>
      </w:r>
      <w:r w:rsidR="005C2CAA">
        <w:rPr>
          <w:szCs w:val="28"/>
        </w:rPr>
        <w:t>50</w:t>
      </w:r>
      <w:r w:rsidRPr="00604FCE">
        <w:rPr>
          <w:szCs w:val="28"/>
        </w:rPr>
        <w:t xml:space="preserve"> </w:t>
      </w:r>
      <w:proofErr w:type="spellStart"/>
      <w:r w:rsidRPr="00604FCE">
        <w:rPr>
          <w:szCs w:val="28"/>
        </w:rPr>
        <w:t>тыс</w:t>
      </w:r>
      <w:proofErr w:type="gramStart"/>
      <w:r w:rsidRPr="00604FCE">
        <w:rPr>
          <w:szCs w:val="28"/>
        </w:rPr>
        <w:t>.г</w:t>
      </w:r>
      <w:proofErr w:type="gramEnd"/>
      <w:r w:rsidR="004D54CF">
        <w:rPr>
          <w:szCs w:val="28"/>
        </w:rPr>
        <w:t>а</w:t>
      </w:r>
      <w:proofErr w:type="spellEnd"/>
      <w:r>
        <w:rPr>
          <w:szCs w:val="28"/>
        </w:rPr>
        <w:t>;</w:t>
      </w:r>
    </w:p>
    <w:p w:rsidR="00604FCE" w:rsidRDefault="00604FCE" w:rsidP="006D22CE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604FCE">
        <w:rPr>
          <w:szCs w:val="28"/>
        </w:rPr>
        <w:t>беспечение эффективного управления и распоряжения муниципальным имуществом, рационального его использования</w:t>
      </w:r>
      <w:r>
        <w:rPr>
          <w:szCs w:val="28"/>
        </w:rPr>
        <w:t>:</w:t>
      </w:r>
    </w:p>
    <w:p w:rsidR="006D22CE" w:rsidRDefault="00604FCE" w:rsidP="00604FCE">
      <w:pPr>
        <w:jc w:val="both"/>
        <w:rPr>
          <w:szCs w:val="28"/>
        </w:rPr>
      </w:pPr>
      <w:r>
        <w:rPr>
          <w:szCs w:val="28"/>
        </w:rPr>
        <w:t xml:space="preserve"> - к</w:t>
      </w:r>
      <w:r w:rsidRPr="00604FCE">
        <w:rPr>
          <w:szCs w:val="28"/>
        </w:rPr>
        <w:t>оличество земельных участков, предоставленных в собственность граждан и юридических лиц</w:t>
      </w:r>
      <w:r>
        <w:rPr>
          <w:szCs w:val="28"/>
        </w:rPr>
        <w:t xml:space="preserve"> – </w:t>
      </w:r>
      <w:r w:rsidR="005C2CAA">
        <w:rPr>
          <w:szCs w:val="28"/>
        </w:rPr>
        <w:t>51</w:t>
      </w:r>
      <w:r>
        <w:rPr>
          <w:szCs w:val="28"/>
        </w:rPr>
        <w:t xml:space="preserve"> шт., (план </w:t>
      </w:r>
      <w:r w:rsidR="005C2CAA">
        <w:rPr>
          <w:szCs w:val="28"/>
        </w:rPr>
        <w:t>25</w:t>
      </w:r>
      <w:r>
        <w:rPr>
          <w:szCs w:val="28"/>
        </w:rPr>
        <w:t xml:space="preserve"> шт.)</w:t>
      </w:r>
      <w:r w:rsidRPr="00604FCE">
        <w:rPr>
          <w:szCs w:val="28"/>
        </w:rPr>
        <w:t>,</w:t>
      </w:r>
      <w:r>
        <w:rPr>
          <w:szCs w:val="28"/>
        </w:rPr>
        <w:t xml:space="preserve"> показатель перевыполнен;</w:t>
      </w:r>
    </w:p>
    <w:p w:rsidR="00604FCE" w:rsidRDefault="00604FCE" w:rsidP="00604FCE">
      <w:pPr>
        <w:jc w:val="both"/>
      </w:pPr>
      <w:r>
        <w:t>- к</w:t>
      </w:r>
      <w:r w:rsidRPr="00604FCE">
        <w:t>оличество заключенных договоров аренды на недвижимое имущество, составляющего казну муниципального округа</w:t>
      </w:r>
      <w:r>
        <w:t xml:space="preserve"> – 3</w:t>
      </w:r>
      <w:r w:rsidR="005C2CAA">
        <w:t>7</w:t>
      </w:r>
      <w:r>
        <w:t xml:space="preserve"> шт., </w:t>
      </w:r>
      <w:proofErr w:type="gramStart"/>
      <w:r>
        <w:t>исполн</w:t>
      </w:r>
      <w:r w:rsidR="0082101A">
        <w:t>ен</w:t>
      </w:r>
      <w:proofErr w:type="gramEnd"/>
      <w:r>
        <w:t xml:space="preserve"> на 100%</w:t>
      </w:r>
      <w:r w:rsidR="0082101A">
        <w:t>;</w:t>
      </w:r>
    </w:p>
    <w:p w:rsidR="0082101A" w:rsidRDefault="0082101A" w:rsidP="00604FCE">
      <w:pPr>
        <w:jc w:val="both"/>
        <w:rPr>
          <w:szCs w:val="28"/>
        </w:rPr>
      </w:pPr>
      <w:r>
        <w:t>- к</w:t>
      </w:r>
      <w:r w:rsidRPr="0082101A">
        <w:t>оличество заключенных договоров аренды земельных участков</w:t>
      </w:r>
      <w:r>
        <w:t xml:space="preserve"> </w:t>
      </w:r>
      <w:r w:rsidR="005C2CAA">
        <w:rPr>
          <w:szCs w:val="28"/>
        </w:rPr>
        <w:t>– 14 шт., (план 20</w:t>
      </w:r>
      <w:r>
        <w:rPr>
          <w:szCs w:val="28"/>
        </w:rPr>
        <w:t xml:space="preserve"> шт.)</w:t>
      </w:r>
      <w:r w:rsidRPr="00604FCE">
        <w:rPr>
          <w:szCs w:val="28"/>
        </w:rPr>
        <w:t>,</w:t>
      </w:r>
      <w:r>
        <w:rPr>
          <w:szCs w:val="28"/>
        </w:rPr>
        <w:t xml:space="preserve"> показатель </w:t>
      </w:r>
      <w:r w:rsidR="005C2CAA">
        <w:rPr>
          <w:szCs w:val="28"/>
        </w:rPr>
        <w:t xml:space="preserve">не </w:t>
      </w:r>
      <w:r>
        <w:rPr>
          <w:szCs w:val="28"/>
        </w:rPr>
        <w:t>выполнен</w:t>
      </w:r>
      <w:r w:rsidR="005C2CAA">
        <w:rPr>
          <w:szCs w:val="28"/>
        </w:rPr>
        <w:t xml:space="preserve"> в связи с низкой потребностью аренды земли в отчетном году</w:t>
      </w:r>
      <w:r>
        <w:rPr>
          <w:szCs w:val="28"/>
        </w:rPr>
        <w:t>;</w:t>
      </w:r>
    </w:p>
    <w:p w:rsidR="0082101A" w:rsidRDefault="0082101A" w:rsidP="00604FCE">
      <w:pPr>
        <w:jc w:val="both"/>
        <w:rPr>
          <w:szCs w:val="28"/>
        </w:rPr>
      </w:pPr>
      <w:r>
        <w:rPr>
          <w:szCs w:val="28"/>
        </w:rPr>
        <w:t>- п</w:t>
      </w:r>
      <w:r w:rsidRPr="0082101A">
        <w:rPr>
          <w:szCs w:val="28"/>
        </w:rPr>
        <w:t xml:space="preserve">оступление в бюджет округа доходов от сдачи в аренду земельных участков государственная </w:t>
      </w:r>
      <w:proofErr w:type="gramStart"/>
      <w:r w:rsidRPr="0082101A">
        <w:rPr>
          <w:szCs w:val="28"/>
        </w:rPr>
        <w:t>собственность</w:t>
      </w:r>
      <w:proofErr w:type="gramEnd"/>
      <w:r w:rsidRPr="0082101A">
        <w:rPr>
          <w:szCs w:val="28"/>
        </w:rPr>
        <w:t xml:space="preserve"> на которые не разграничена и которые расположены в границах муниципальных округов, а также находящихся в муниципальной собственности, по отношению к плановому показателю</w:t>
      </w:r>
      <w:r>
        <w:rPr>
          <w:szCs w:val="28"/>
        </w:rPr>
        <w:t xml:space="preserve"> – 1</w:t>
      </w:r>
      <w:r w:rsidR="005C2CAA">
        <w:rPr>
          <w:szCs w:val="28"/>
        </w:rPr>
        <w:t>05,6</w:t>
      </w:r>
      <w:r>
        <w:rPr>
          <w:szCs w:val="28"/>
        </w:rPr>
        <w:t>%, (план 100,0%), показатель перевыполнен;</w:t>
      </w:r>
    </w:p>
    <w:p w:rsidR="0082101A" w:rsidRDefault="0082101A" w:rsidP="00604FCE">
      <w:pPr>
        <w:jc w:val="both"/>
        <w:rPr>
          <w:szCs w:val="28"/>
        </w:rPr>
      </w:pPr>
      <w:r>
        <w:rPr>
          <w:szCs w:val="28"/>
        </w:rPr>
        <w:t>- п</w:t>
      </w:r>
      <w:r w:rsidRPr="0082101A">
        <w:rPr>
          <w:szCs w:val="28"/>
        </w:rPr>
        <w:t>оступление в бюджет округа доходов от сдачи в аренду имущества, составляющего казну муниципального округа, по отношению к плановому показателю</w:t>
      </w:r>
      <w:r>
        <w:rPr>
          <w:szCs w:val="28"/>
        </w:rPr>
        <w:t xml:space="preserve"> – 102%, (план 102,0%), показатель выполнен;</w:t>
      </w:r>
    </w:p>
    <w:p w:rsidR="0082101A" w:rsidRDefault="0082101A" w:rsidP="00604FCE">
      <w:pPr>
        <w:jc w:val="both"/>
      </w:pPr>
      <w:proofErr w:type="gramStart"/>
      <w:r>
        <w:lastRenderedPageBreak/>
        <w:t>- д</w:t>
      </w:r>
      <w:r w:rsidRPr="0082101A">
        <w:t>оля арендаторов земельных участков, имеющих задержку платежей 30 и более дней, за земли государственная собственность на которые не разграничена и которые расположены в границах муниципальных округов, а также находящихся в муниципальной собственности (за исключением арендаторов-должников, в отношении которых инициирована подача исковых заявлений в суд)</w:t>
      </w:r>
      <w:r>
        <w:t xml:space="preserve"> </w:t>
      </w:r>
      <w:r w:rsidR="005C2CAA">
        <w:t>7,1</w:t>
      </w:r>
      <w:r>
        <w:t>%</w:t>
      </w:r>
      <w:r w:rsidR="005C2CAA">
        <w:t xml:space="preserve"> (план 16,9)</w:t>
      </w:r>
      <w:r>
        <w:t xml:space="preserve">, исполнен на </w:t>
      </w:r>
      <w:r w:rsidR="007B1531">
        <w:t>42,0</w:t>
      </w:r>
      <w:r>
        <w:t>%</w:t>
      </w:r>
      <w:r w:rsidR="007B1531">
        <w:t xml:space="preserve"> в результате проводимой работы по взысканию недоимки и задолженности с</w:t>
      </w:r>
      <w:proofErr w:type="gramEnd"/>
      <w:r w:rsidR="007B1531">
        <w:t xml:space="preserve"> арендаторов</w:t>
      </w:r>
      <w:r>
        <w:t>;</w:t>
      </w:r>
    </w:p>
    <w:p w:rsidR="0082101A" w:rsidRDefault="0082101A" w:rsidP="00604FCE">
      <w:pPr>
        <w:jc w:val="both"/>
      </w:pPr>
      <w:r>
        <w:t>- д</w:t>
      </w:r>
      <w:r w:rsidRPr="0082101A">
        <w:t>оля арендаторов имущества, имеющих задержку платежей 30 и более дней, за объекты недвижимого имущества, составляющие казну муниципального округа (за исключением арендаторов-должников, в отношении которых инициирована подача исковых заявлений в суд)</w:t>
      </w:r>
      <w:r>
        <w:t xml:space="preserve"> </w:t>
      </w:r>
      <w:r w:rsidR="007B1531">
        <w:t>0%, исполнен на 100,0%.</w:t>
      </w:r>
    </w:p>
    <w:p w:rsidR="007B1531" w:rsidRPr="003E5C05" w:rsidRDefault="00404645" w:rsidP="007B1531">
      <w:pPr>
        <w:ind w:firstLine="709"/>
        <w:jc w:val="both"/>
        <w:rPr>
          <w:szCs w:val="28"/>
        </w:rPr>
      </w:pPr>
      <w:r>
        <w:rPr>
          <w:szCs w:val="28"/>
        </w:rPr>
        <w:t xml:space="preserve">Муниципальная программа реализуется с плановой эффективностью </w:t>
      </w:r>
      <w:r w:rsidRPr="00404645">
        <w:rPr>
          <w:szCs w:val="28"/>
        </w:rPr>
        <w:t xml:space="preserve">по осуществлению комитетом по управлению муниципальным имуществом администрации Жуковского муниципального округа Брянской области </w:t>
      </w:r>
      <w:r w:rsidR="007B1531">
        <w:rPr>
          <w:szCs w:val="28"/>
        </w:rPr>
        <w:t>мероприятий</w:t>
      </w:r>
      <w:r w:rsidRPr="00404645">
        <w:rPr>
          <w:szCs w:val="28"/>
        </w:rPr>
        <w:t xml:space="preserve"> по владению, пользованию и распоряжению имуществом, находящимся в муниципальной собственности округ</w:t>
      </w:r>
      <w:r>
        <w:rPr>
          <w:szCs w:val="28"/>
        </w:rPr>
        <w:t>а</w:t>
      </w:r>
      <w:r w:rsidR="007B1531">
        <w:rPr>
          <w:szCs w:val="28"/>
        </w:rPr>
        <w:t>.</w:t>
      </w:r>
    </w:p>
    <w:p w:rsidR="007B3D22" w:rsidRDefault="007B3D22" w:rsidP="00205801">
      <w:pPr>
        <w:ind w:firstLine="709"/>
        <w:jc w:val="both"/>
        <w:rPr>
          <w:szCs w:val="28"/>
        </w:rPr>
      </w:pPr>
    </w:p>
    <w:p w:rsidR="00D46751" w:rsidRDefault="00D46751" w:rsidP="00205801">
      <w:pPr>
        <w:ind w:firstLine="709"/>
        <w:jc w:val="both"/>
        <w:rPr>
          <w:szCs w:val="28"/>
        </w:rPr>
      </w:pPr>
    </w:p>
    <w:p w:rsidR="00D46751" w:rsidRDefault="00D46751" w:rsidP="00205801">
      <w:pPr>
        <w:ind w:firstLine="709"/>
        <w:jc w:val="both"/>
        <w:rPr>
          <w:szCs w:val="28"/>
        </w:rPr>
      </w:pPr>
    </w:p>
    <w:p w:rsidR="00205801" w:rsidRPr="00F479E2" w:rsidRDefault="00205801" w:rsidP="00205801">
      <w:pPr>
        <w:ind w:firstLine="709"/>
        <w:jc w:val="both"/>
        <w:rPr>
          <w:sz w:val="16"/>
          <w:szCs w:val="16"/>
        </w:rPr>
      </w:pPr>
    </w:p>
    <w:p w:rsidR="00205801" w:rsidRDefault="006D22CE" w:rsidP="00205801">
      <w:pPr>
        <w:jc w:val="both"/>
        <w:rPr>
          <w:szCs w:val="28"/>
        </w:rPr>
      </w:pPr>
      <w:r>
        <w:rPr>
          <w:szCs w:val="28"/>
        </w:rPr>
        <w:t xml:space="preserve"> </w:t>
      </w:r>
      <w:r w:rsidR="00205801">
        <w:rPr>
          <w:szCs w:val="28"/>
        </w:rPr>
        <w:t xml:space="preserve">Заместитель главы администрации </w:t>
      </w:r>
    </w:p>
    <w:p w:rsidR="00205801" w:rsidRPr="004944EC" w:rsidRDefault="00F06131" w:rsidP="00205801">
      <w:pPr>
        <w:jc w:val="both"/>
        <w:rPr>
          <w:szCs w:val="28"/>
        </w:rPr>
      </w:pPr>
      <w:r>
        <w:rPr>
          <w:szCs w:val="28"/>
        </w:rPr>
        <w:t xml:space="preserve"> Жуковского муниципального округа</w:t>
      </w:r>
      <w:r w:rsidR="00205801">
        <w:rPr>
          <w:szCs w:val="28"/>
        </w:rPr>
        <w:t xml:space="preserve">              </w:t>
      </w:r>
      <w:r>
        <w:rPr>
          <w:szCs w:val="28"/>
        </w:rPr>
        <w:t xml:space="preserve"> </w:t>
      </w:r>
      <w:r w:rsidR="00205801">
        <w:rPr>
          <w:szCs w:val="28"/>
        </w:rPr>
        <w:t xml:space="preserve">  </w:t>
      </w:r>
      <w:r w:rsidR="00205801">
        <w:rPr>
          <w:szCs w:val="28"/>
        </w:rPr>
        <w:tab/>
        <w:t xml:space="preserve">            Л.П. Кузнецова</w:t>
      </w:r>
    </w:p>
    <w:p w:rsidR="00875F40" w:rsidRDefault="00F81555"/>
    <w:sectPr w:rsidR="00875F40" w:rsidSect="00145778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01"/>
    <w:rsid w:val="000059F4"/>
    <w:rsid w:val="00037899"/>
    <w:rsid w:val="000526FE"/>
    <w:rsid w:val="00052C42"/>
    <w:rsid w:val="00056720"/>
    <w:rsid w:val="000604BB"/>
    <w:rsid w:val="000872FE"/>
    <w:rsid w:val="000B1B4A"/>
    <w:rsid w:val="000E239A"/>
    <w:rsid w:val="00124FB3"/>
    <w:rsid w:val="00143627"/>
    <w:rsid w:val="00173F92"/>
    <w:rsid w:val="00176204"/>
    <w:rsid w:val="00184E5D"/>
    <w:rsid w:val="00186CD0"/>
    <w:rsid w:val="001F1D70"/>
    <w:rsid w:val="00203EF2"/>
    <w:rsid w:val="00205801"/>
    <w:rsid w:val="002302CC"/>
    <w:rsid w:val="00230F89"/>
    <w:rsid w:val="00235721"/>
    <w:rsid w:val="002D2C39"/>
    <w:rsid w:val="002F3079"/>
    <w:rsid w:val="00337B38"/>
    <w:rsid w:val="0034049C"/>
    <w:rsid w:val="003A493A"/>
    <w:rsid w:val="003B0F08"/>
    <w:rsid w:val="003C2861"/>
    <w:rsid w:val="003C2FCC"/>
    <w:rsid w:val="003D3C96"/>
    <w:rsid w:val="003E0B55"/>
    <w:rsid w:val="003E5C05"/>
    <w:rsid w:val="00404645"/>
    <w:rsid w:val="00486869"/>
    <w:rsid w:val="004C52EE"/>
    <w:rsid w:val="004D54CF"/>
    <w:rsid w:val="004F2FF6"/>
    <w:rsid w:val="00502EAD"/>
    <w:rsid w:val="00513245"/>
    <w:rsid w:val="00515887"/>
    <w:rsid w:val="00552440"/>
    <w:rsid w:val="0057497E"/>
    <w:rsid w:val="00582723"/>
    <w:rsid w:val="005C2CAA"/>
    <w:rsid w:val="005F493A"/>
    <w:rsid w:val="00601C53"/>
    <w:rsid w:val="00604FCE"/>
    <w:rsid w:val="00633BC0"/>
    <w:rsid w:val="006524DD"/>
    <w:rsid w:val="00671090"/>
    <w:rsid w:val="00673A66"/>
    <w:rsid w:val="00686A01"/>
    <w:rsid w:val="006B1369"/>
    <w:rsid w:val="006D22CE"/>
    <w:rsid w:val="00712367"/>
    <w:rsid w:val="00785C26"/>
    <w:rsid w:val="00786EEC"/>
    <w:rsid w:val="00796492"/>
    <w:rsid w:val="007B1531"/>
    <w:rsid w:val="007B3D22"/>
    <w:rsid w:val="007C1686"/>
    <w:rsid w:val="007E11A3"/>
    <w:rsid w:val="007F2A93"/>
    <w:rsid w:val="007F7409"/>
    <w:rsid w:val="0082101A"/>
    <w:rsid w:val="00880717"/>
    <w:rsid w:val="008B54D2"/>
    <w:rsid w:val="008B5F34"/>
    <w:rsid w:val="008D1BF0"/>
    <w:rsid w:val="008E435C"/>
    <w:rsid w:val="008E46AC"/>
    <w:rsid w:val="008F0B27"/>
    <w:rsid w:val="00984525"/>
    <w:rsid w:val="009C3966"/>
    <w:rsid w:val="009C5198"/>
    <w:rsid w:val="009C597F"/>
    <w:rsid w:val="009D787F"/>
    <w:rsid w:val="00A071E1"/>
    <w:rsid w:val="00A0791D"/>
    <w:rsid w:val="00A12DAD"/>
    <w:rsid w:val="00A37883"/>
    <w:rsid w:val="00A648CA"/>
    <w:rsid w:val="00A91510"/>
    <w:rsid w:val="00AA6029"/>
    <w:rsid w:val="00AC45B5"/>
    <w:rsid w:val="00AE0B28"/>
    <w:rsid w:val="00B0459E"/>
    <w:rsid w:val="00B42C7E"/>
    <w:rsid w:val="00B52B35"/>
    <w:rsid w:val="00B70B9F"/>
    <w:rsid w:val="00B8203D"/>
    <w:rsid w:val="00B90EE2"/>
    <w:rsid w:val="00BA08FF"/>
    <w:rsid w:val="00BB2FD0"/>
    <w:rsid w:val="00BE1016"/>
    <w:rsid w:val="00BF1D2C"/>
    <w:rsid w:val="00BF4915"/>
    <w:rsid w:val="00C805E8"/>
    <w:rsid w:val="00CA67E8"/>
    <w:rsid w:val="00CB7F7E"/>
    <w:rsid w:val="00CC2715"/>
    <w:rsid w:val="00CE2E9D"/>
    <w:rsid w:val="00CE560A"/>
    <w:rsid w:val="00CE7208"/>
    <w:rsid w:val="00CF4C0A"/>
    <w:rsid w:val="00D26AA8"/>
    <w:rsid w:val="00D273A1"/>
    <w:rsid w:val="00D361C2"/>
    <w:rsid w:val="00D46751"/>
    <w:rsid w:val="00D82425"/>
    <w:rsid w:val="00DA0B56"/>
    <w:rsid w:val="00DE2617"/>
    <w:rsid w:val="00DF4B08"/>
    <w:rsid w:val="00E36DEE"/>
    <w:rsid w:val="00E64388"/>
    <w:rsid w:val="00E643E8"/>
    <w:rsid w:val="00E67B47"/>
    <w:rsid w:val="00ED1DDB"/>
    <w:rsid w:val="00ED6646"/>
    <w:rsid w:val="00EE1915"/>
    <w:rsid w:val="00EE3D07"/>
    <w:rsid w:val="00EF3D82"/>
    <w:rsid w:val="00F06131"/>
    <w:rsid w:val="00F0656C"/>
    <w:rsid w:val="00F16892"/>
    <w:rsid w:val="00F24CC3"/>
    <w:rsid w:val="00F27F00"/>
    <w:rsid w:val="00F65CDF"/>
    <w:rsid w:val="00F75A02"/>
    <w:rsid w:val="00F81555"/>
    <w:rsid w:val="00FB30CA"/>
    <w:rsid w:val="00FC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52440"/>
    <w:pPr>
      <w:suppressAutoHyphens/>
      <w:spacing w:after="140" w:line="11" w:lineRule="atLeast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552440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52440"/>
    <w:pPr>
      <w:suppressAutoHyphens/>
      <w:spacing w:after="140" w:line="11" w:lineRule="atLeast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552440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6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2022-02-02T11:48:00Z</cp:lastPrinted>
  <dcterms:created xsi:type="dcterms:W3CDTF">2022-11-25T08:43:00Z</dcterms:created>
  <dcterms:modified xsi:type="dcterms:W3CDTF">2024-04-11T13:23:00Z</dcterms:modified>
</cp:coreProperties>
</file>